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224CB8" w14:textId="4849F515" w:rsidR="00625C46" w:rsidRDefault="00F605A1" w:rsidP="002D2BBE">
      <w:pPr>
        <w:spacing w:before="240" w:after="0"/>
        <w:rPr>
          <w:rFonts w:ascii="Georgia" w:eastAsia="Times New Roman" w:hAnsi="Georgia" w:cs="Calibri"/>
          <w:i/>
          <w:iCs/>
          <w:sz w:val="24"/>
          <w:szCs w:val="24"/>
        </w:rPr>
      </w:pPr>
      <w:bookmarkStart w:id="0" w:name="_Hlk213149170"/>
      <w:bookmarkStart w:id="1" w:name="_Hlk178438699"/>
      <w:bookmarkEnd w:id="0"/>
      <w:r>
        <w:rPr>
          <w:rFonts w:ascii="Georgia" w:eastAsia="Times New Roman" w:hAnsi="Georgia" w:cs="Calibri"/>
          <w:i/>
          <w:iCs/>
          <w:sz w:val="24"/>
          <w:szCs w:val="24"/>
        </w:rPr>
        <w:t>Re</w:t>
      </w:r>
      <w:r w:rsidR="0040608E">
        <w:rPr>
          <w:rFonts w:ascii="Georgia" w:eastAsia="Times New Roman" w:hAnsi="Georgia" w:cs="Calibri"/>
          <w:i/>
          <w:iCs/>
          <w:sz w:val="24"/>
          <w:szCs w:val="24"/>
        </w:rPr>
        <w:t>search</w:t>
      </w:r>
      <w:r>
        <w:rPr>
          <w:rFonts w:ascii="Georgia" w:eastAsia="Times New Roman" w:hAnsi="Georgia" w:cs="Calibri"/>
          <w:i/>
          <w:iCs/>
          <w:sz w:val="24"/>
          <w:szCs w:val="24"/>
        </w:rPr>
        <w:t xml:space="preserve"> </w:t>
      </w:r>
      <w:r w:rsidR="00625C46" w:rsidRPr="00625C46">
        <w:rPr>
          <w:rFonts w:ascii="Georgia" w:eastAsia="Times New Roman" w:hAnsi="Georgia" w:cs="Calibri"/>
          <w:i/>
          <w:iCs/>
          <w:sz w:val="24"/>
          <w:szCs w:val="24"/>
        </w:rPr>
        <w:t>Article</w:t>
      </w:r>
    </w:p>
    <w:p w14:paraId="359431A8" w14:textId="06E739E2" w:rsidR="00625C46" w:rsidRPr="00625C46" w:rsidRDefault="008B35A6" w:rsidP="00E53F02">
      <w:pPr>
        <w:spacing w:before="240"/>
        <w:rPr>
          <w:rFonts w:ascii="Georgia" w:eastAsia="Times New Roman" w:hAnsi="Georgia" w:cs="Calibri"/>
          <w:b/>
          <w:bCs/>
          <w:sz w:val="32"/>
          <w:szCs w:val="32"/>
        </w:rPr>
      </w:pPr>
      <w:r w:rsidRPr="008B35A6">
        <w:rPr>
          <w:rFonts w:ascii="Georgia" w:eastAsia="Times New Roman" w:hAnsi="Georgia" w:cs="Calibri"/>
          <w:b/>
          <w:bCs/>
          <w:sz w:val="32"/>
          <w:szCs w:val="32"/>
        </w:rPr>
        <w:t>Knowledge, Attitud</w:t>
      </w:r>
      <w:bookmarkStart w:id="2" w:name="_GoBack"/>
      <w:bookmarkEnd w:id="2"/>
      <w:r w:rsidRPr="008B35A6">
        <w:rPr>
          <w:rFonts w:ascii="Georgia" w:eastAsia="Times New Roman" w:hAnsi="Georgia" w:cs="Calibri"/>
          <w:b/>
          <w:bCs/>
          <w:sz w:val="32"/>
          <w:szCs w:val="32"/>
        </w:rPr>
        <w:t>es, and Practices (KAP) of Antibiotic Use and Resistance Among Pregnancy Women in Coimbatore</w:t>
      </w:r>
    </w:p>
    <w:p w14:paraId="702FFE32" w14:textId="6A80D707" w:rsidR="00405972" w:rsidRPr="00BF7A63" w:rsidRDefault="008B35A6" w:rsidP="001C5A00">
      <w:pPr>
        <w:tabs>
          <w:tab w:val="left" w:pos="270"/>
        </w:tabs>
        <w:spacing w:before="240" w:after="0" w:line="360" w:lineRule="auto"/>
        <w:rPr>
          <w:rFonts w:ascii="Times New Roman" w:eastAsia="Times New Roman" w:hAnsi="Times New Roman" w:cs="Times New Roman"/>
          <w:b/>
          <w:bCs/>
          <w:sz w:val="24"/>
          <w:szCs w:val="24"/>
          <w:lang w:val="en-IN"/>
        </w:rPr>
      </w:pPr>
      <w:bookmarkStart w:id="3" w:name="_Hlk134260421"/>
      <w:bookmarkStart w:id="4" w:name="_Hlk169004408"/>
      <w:bookmarkStart w:id="5" w:name="_Hlk173537694"/>
      <w:bookmarkStart w:id="6" w:name="_Hlk182937221"/>
      <w:bookmarkStart w:id="7" w:name="_Hlk183209137"/>
      <w:bookmarkStart w:id="8" w:name="_Hlk183211680"/>
      <w:bookmarkStart w:id="9" w:name="_Hlk183886363"/>
      <w:bookmarkStart w:id="10" w:name="_Hlk184317477"/>
      <w:bookmarkStart w:id="11" w:name="_Hlk141827352"/>
      <w:bookmarkStart w:id="12" w:name="_Hlk156661226"/>
      <w:bookmarkStart w:id="13" w:name="_Hlk161859860"/>
      <w:bookmarkEnd w:id="1"/>
      <w:bookmarkEnd w:id="3"/>
      <w:r w:rsidRPr="008B35A6">
        <w:rPr>
          <w:rFonts w:ascii="Times New Roman" w:eastAsia="Times New Roman" w:hAnsi="Times New Roman" w:cs="Times New Roman"/>
          <w:b/>
          <w:bCs/>
          <w:sz w:val="24"/>
          <w:szCs w:val="24"/>
          <w:lang w:val="en-IN"/>
        </w:rPr>
        <w:t>Karan</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A.</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S</w:t>
      </w:r>
      <w:r>
        <w:rPr>
          <w:rFonts w:ascii="Times New Roman" w:eastAsia="Times New Roman" w:hAnsi="Times New Roman" w:cs="Times New Roman"/>
          <w:b/>
          <w:bCs/>
          <w:sz w:val="24"/>
          <w:szCs w:val="24"/>
          <w:lang w:val="en-IN"/>
        </w:rPr>
        <w:t>.</w:t>
      </w:r>
      <w:r w:rsidRPr="008B35A6">
        <w:rPr>
          <w:rFonts w:ascii="Times New Roman" w:eastAsia="Times New Roman" w:hAnsi="Times New Roman" w:cs="Times New Roman"/>
          <w:b/>
          <w:bCs/>
          <w:sz w:val="24"/>
          <w:szCs w:val="24"/>
          <w:lang w:val="en-IN"/>
        </w:rPr>
        <w:t>*</w:t>
      </w:r>
      <w:r>
        <w:rPr>
          <w:rFonts w:ascii="Times New Roman" w:eastAsia="Times New Roman" w:hAnsi="Times New Roman" w:cs="Times New Roman"/>
          <w:b/>
          <w:bCs/>
          <w:sz w:val="24"/>
          <w:szCs w:val="24"/>
          <w:lang w:val="en-IN"/>
        </w:rPr>
        <w:t>,</w:t>
      </w:r>
      <w:r w:rsidRPr="008B35A6">
        <w:rPr>
          <w:rFonts w:ascii="Times New Roman" w:eastAsia="Times New Roman" w:hAnsi="Times New Roman" w:cs="Times New Roman"/>
          <w:b/>
          <w:bCs/>
          <w:sz w:val="24"/>
          <w:szCs w:val="24"/>
          <w:lang w:val="en-IN"/>
        </w:rPr>
        <w:t xml:space="preserve"> M. Senthilkumar,</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Loganantham,</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Mukesh</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V</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Celcia</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S</w:t>
      </w:r>
      <w:r>
        <w:rPr>
          <w:rFonts w:ascii="Times New Roman" w:eastAsia="Times New Roman" w:hAnsi="Times New Roman" w:cs="Times New Roman"/>
          <w:b/>
          <w:bCs/>
          <w:sz w:val="24"/>
          <w:szCs w:val="24"/>
          <w:lang w:val="en-IN"/>
        </w:rPr>
        <w:t>.</w:t>
      </w:r>
      <w:r w:rsidRPr="008B35A6">
        <w:rPr>
          <w:rFonts w:ascii="Times New Roman" w:eastAsia="Times New Roman" w:hAnsi="Times New Roman" w:cs="Times New Roman"/>
          <w:b/>
          <w:bCs/>
          <w:sz w:val="24"/>
          <w:szCs w:val="24"/>
          <w:lang w:val="en-IN"/>
        </w:rPr>
        <w:t>,</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Mohanapandiyan S</w:t>
      </w:r>
      <w:r>
        <w:rPr>
          <w:rFonts w:ascii="Times New Roman" w:eastAsia="Times New Roman" w:hAnsi="Times New Roman" w:cs="Times New Roman"/>
          <w:b/>
          <w:bCs/>
          <w:sz w:val="24"/>
          <w:szCs w:val="24"/>
          <w:lang w:val="en-IN"/>
        </w:rPr>
        <w:t>.</w:t>
      </w:r>
      <w:r w:rsidRPr="008B35A6">
        <w:rPr>
          <w:rFonts w:ascii="Times New Roman" w:eastAsia="Times New Roman" w:hAnsi="Times New Roman" w:cs="Times New Roman"/>
          <w:b/>
          <w:bCs/>
          <w:sz w:val="24"/>
          <w:szCs w:val="24"/>
          <w:lang w:val="en-IN"/>
        </w:rPr>
        <w:t>, Fathimathul Nusaira</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T</w:t>
      </w:r>
      <w:r>
        <w:rPr>
          <w:rFonts w:ascii="Times New Roman" w:eastAsia="Times New Roman" w:hAnsi="Times New Roman" w:cs="Times New Roman"/>
          <w:b/>
          <w:bCs/>
          <w:sz w:val="24"/>
          <w:szCs w:val="24"/>
          <w:lang w:val="en-IN"/>
        </w:rPr>
        <w:t>.,</w:t>
      </w:r>
      <w:r w:rsidRPr="008B35A6">
        <w:rPr>
          <w:rFonts w:ascii="Times New Roman" w:eastAsia="Times New Roman" w:hAnsi="Times New Roman" w:cs="Times New Roman"/>
          <w:b/>
          <w:bCs/>
          <w:sz w:val="24"/>
          <w:szCs w:val="24"/>
          <w:lang w:val="en-IN"/>
        </w:rPr>
        <w:t xml:space="preserve"> Harshad M</w:t>
      </w:r>
      <w:r>
        <w:rPr>
          <w:rFonts w:ascii="Times New Roman" w:eastAsia="Times New Roman" w:hAnsi="Times New Roman" w:cs="Times New Roman"/>
          <w:b/>
          <w:bCs/>
          <w:sz w:val="24"/>
          <w:szCs w:val="24"/>
          <w:lang w:val="en-IN"/>
        </w:rPr>
        <w:t xml:space="preserve">. </w:t>
      </w:r>
      <w:r w:rsidRPr="008B35A6">
        <w:rPr>
          <w:rFonts w:ascii="Times New Roman" w:eastAsia="Times New Roman" w:hAnsi="Times New Roman" w:cs="Times New Roman"/>
          <w:b/>
          <w:bCs/>
          <w:sz w:val="24"/>
          <w:szCs w:val="24"/>
          <w:lang w:val="en-IN"/>
        </w:rPr>
        <w:t>K</w:t>
      </w:r>
      <w:r>
        <w:rPr>
          <w:rFonts w:ascii="Times New Roman" w:eastAsia="Times New Roman" w:hAnsi="Times New Roman" w:cs="Times New Roman"/>
          <w:b/>
          <w:bCs/>
          <w:sz w:val="24"/>
          <w:szCs w:val="24"/>
          <w:lang w:val="en-IN"/>
        </w:rPr>
        <w:t>.</w:t>
      </w:r>
    </w:p>
    <w:p w14:paraId="7D41232A" w14:textId="54D15BDD" w:rsidR="00AC3746" w:rsidRPr="00D65065" w:rsidRDefault="00D65065" w:rsidP="008524AA">
      <w:pPr>
        <w:spacing w:after="0"/>
        <w:rPr>
          <w:rFonts w:ascii="Times New Roman" w:eastAsia="Times New Roman" w:hAnsi="Times New Roman" w:cs="Times New Roman"/>
          <w:i/>
          <w:iCs/>
          <w:color w:val="767171" w:themeColor="background2" w:themeShade="80"/>
          <w:sz w:val="20"/>
          <w:szCs w:val="20"/>
        </w:rPr>
      </w:pPr>
      <w:bookmarkStart w:id="14" w:name="_Hlk173537573"/>
      <w:bookmarkStart w:id="15" w:name="_Hlk183687836"/>
      <w:bookmarkStart w:id="16" w:name="_Hlk184211819"/>
      <w:bookmarkStart w:id="17" w:name="_Hlk184337948"/>
      <w:bookmarkStart w:id="18" w:name="_Hlk185066330"/>
      <w:bookmarkEnd w:id="4"/>
      <w:bookmarkEnd w:id="5"/>
      <w:bookmarkEnd w:id="6"/>
      <w:bookmarkEnd w:id="7"/>
      <w:bookmarkEnd w:id="8"/>
      <w:bookmarkEnd w:id="9"/>
      <w:bookmarkEnd w:id="10"/>
      <w:r w:rsidRPr="00D65065">
        <w:rPr>
          <w:rFonts w:ascii="Times New Roman" w:eastAsia="Times New Roman" w:hAnsi="Times New Roman" w:cs="Times New Roman"/>
          <w:bCs/>
          <w:i/>
          <w:iCs/>
          <w:color w:val="767171" w:themeColor="background2" w:themeShade="80"/>
          <w:sz w:val="20"/>
          <w:szCs w:val="20"/>
          <w:lang w:val="en-IN"/>
        </w:rPr>
        <w:t>Mahendra Institute of Medical and Pharmaceutical Sciences</w:t>
      </w:r>
    </w:p>
    <w:bookmarkEnd w:id="11"/>
    <w:bookmarkEnd w:id="12"/>
    <w:bookmarkEnd w:id="13"/>
    <w:bookmarkEnd w:id="14"/>
    <w:bookmarkEnd w:id="15"/>
    <w:bookmarkEnd w:id="16"/>
    <w:bookmarkEnd w:id="17"/>
    <w:bookmarkEnd w:id="18"/>
    <w:p w14:paraId="5600E2DD" w14:textId="2D0542BD" w:rsidR="00B640F1" w:rsidRDefault="00AC7F56" w:rsidP="00CC5853">
      <w:pPr>
        <w:spacing w:before="240"/>
        <w:rPr>
          <w:rFonts w:ascii="Candara Light" w:hAnsi="Candara Light" w:cs="Times New Roman"/>
          <w:bCs/>
          <w:sz w:val="24"/>
          <w:szCs w:val="24"/>
        </w:rPr>
      </w:pPr>
      <w:r w:rsidRPr="00241AF3">
        <w:rPr>
          <w:rFonts w:ascii="Times New Roman" w:hAnsi="Times New Roman" w:cs="Times New Roman"/>
          <w:bCs/>
          <w:noProof/>
          <w:sz w:val="20"/>
          <w:szCs w:val="20"/>
        </w:rPr>
        <mc:AlternateContent>
          <mc:Choice Requires="wps">
            <w:drawing>
              <wp:inline distT="0" distB="0" distL="0" distR="0" wp14:anchorId="3C4AB44A" wp14:editId="011B0DF9">
                <wp:extent cx="6197600" cy="3321269"/>
                <wp:effectExtent l="0" t="0" r="0" b="0"/>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7600" cy="3321269"/>
                        </a:xfrm>
                        <a:prstGeom prst="rect">
                          <a:avLst/>
                        </a:prstGeom>
                        <a:solidFill>
                          <a:schemeClr val="bg1">
                            <a:lumMod val="95000"/>
                          </a:schemeClr>
                        </a:solidFill>
                        <a:ln w="9525">
                          <a:noFill/>
                          <a:miter lim="800000"/>
                          <a:headEnd/>
                          <a:tailEnd/>
                        </a:ln>
                      </wps:spPr>
                      <wps:txbx>
                        <w:txbxContent>
                          <w:p w14:paraId="22EA5CFB" w14:textId="70726F89" w:rsidR="009A162F" w:rsidRDefault="00D65065" w:rsidP="00E20BEB">
                            <w:pPr>
                              <w:spacing w:before="240"/>
                              <w:ind w:left="90" w:right="103"/>
                              <w:jc w:val="both"/>
                              <w:rPr>
                                <w:rFonts w:ascii="Times New Roman" w:hAnsi="Times New Roman" w:cs="Times New Roman"/>
                                <w:noProof/>
                                <w:sz w:val="20"/>
                                <w:szCs w:val="20"/>
                              </w:rPr>
                            </w:pPr>
                            <w:r w:rsidRPr="00D65065">
                              <w:rPr>
                                <w:rFonts w:ascii="Times New Roman" w:hAnsi="Times New Roman" w:cs="Times New Roman"/>
                                <w:noProof/>
                                <w:sz w:val="20"/>
                                <w:szCs w:val="20"/>
                              </w:rPr>
                              <w:t>Antibiotic resistance (AR) poses a significant global public health threat, exacerbated by inappropriate antibiotic use, particularly among vulnerable populations such as breastfeeding mothers. This cross-sectional study assessed the Knowledge, Attitudes, and Practices (KAP) regarding antibiotic use and resistance among 265 breastfeeding women in Coimbatore, Tamil Nadu. Data were collected using a structured, pre-tested questionnaire administered through face-to-face interviews across healthcare facilities and community settings. Descriptive statistics and inferential analyses (Chi-square, odds ratios) were used to evaluate KAP levels and associated demographic factors. Results revealed that while 71.69% of mothers reported completing prescribed antibiotic courses and 74.58% correctly understood that resistance occurs in bacteria—not the human body—significant knowledge gaps persisted. Only 51.28% recognized that resistant bacteria spread via contact with humans, animals, or the environment. About 64.07% obtained antibiotics from pharmacies, yet 5.76% sourced them from family or friends. Notably, 66.03% completed their antibiotic course, but 20.42% admitted not taking antibiotics at all during illness. Higher knowledge levels were significantly associated with younger age (20–40 years), tertiary education, and employment status. The study highlights critical gaps in understanding AR transmission and infant risks, underscoring the need for targeted health education programs tailored for breastfeeding mothers. Promoting rational antibiotic use is essential to safeguard maternal and infant health and combat rising antimicrobial resistance in Coimbatore and similar settings</w:t>
                            </w:r>
                            <w:r w:rsidR="009A162F" w:rsidRPr="00C22889">
                              <w:rPr>
                                <w:rFonts w:ascii="Times New Roman" w:hAnsi="Times New Roman" w:cs="Times New Roman"/>
                                <w:noProof/>
                                <w:sz w:val="20"/>
                                <w:szCs w:val="20"/>
                              </w:rPr>
                              <w:t>.</w:t>
                            </w:r>
                          </w:p>
                          <w:p w14:paraId="7588B426" w14:textId="7E0E226A" w:rsidR="009A162F" w:rsidRPr="00C22889" w:rsidRDefault="009A162F" w:rsidP="003133A1">
                            <w:pPr>
                              <w:spacing w:after="0"/>
                              <w:ind w:left="90"/>
                              <w:jc w:val="both"/>
                              <w:rPr>
                                <w:rFonts w:ascii="Times New Roman" w:hAnsi="Times New Roman" w:cs="Times New Roman"/>
                                <w:noProof/>
                                <w:sz w:val="20"/>
                                <w:szCs w:val="20"/>
                              </w:rPr>
                            </w:pPr>
                            <w:r w:rsidRPr="006965EA">
                              <w:rPr>
                                <w:rFonts w:ascii="Times New Roman" w:hAnsi="Times New Roman" w:cs="Times New Roman"/>
                                <w:b/>
                                <w:bCs/>
                                <w:noProof/>
                                <w:sz w:val="20"/>
                                <w:szCs w:val="20"/>
                              </w:rPr>
                              <w:t>Keywords</w:t>
                            </w:r>
                            <w:r w:rsidRPr="00B640F1">
                              <w:rPr>
                                <w:rFonts w:ascii="Times New Roman" w:hAnsi="Times New Roman" w:cs="Times New Roman"/>
                                <w:noProof/>
                                <w:sz w:val="20"/>
                                <w:szCs w:val="20"/>
                              </w:rPr>
                              <w:t>:</w:t>
                            </w:r>
                            <w:r>
                              <w:rPr>
                                <w:rFonts w:ascii="Times New Roman" w:hAnsi="Times New Roman" w:cs="Times New Roman"/>
                                <w:noProof/>
                                <w:sz w:val="20"/>
                                <w:szCs w:val="20"/>
                              </w:rPr>
                              <w:t xml:space="preserve"> </w:t>
                            </w:r>
                            <w:r w:rsidR="00D65065" w:rsidRPr="00D65065">
                              <w:rPr>
                                <w:rFonts w:ascii="Times New Roman" w:hAnsi="Times New Roman" w:cs="Times New Roman"/>
                                <w:noProof/>
                                <w:sz w:val="20"/>
                                <w:szCs w:val="20"/>
                              </w:rPr>
                              <w:t>Antibiotic Resistance, Breastfeeding Mothers, Knowledge Attitude Practice (KAP), Rational Antibiotic Use, Coimbatore, Antimicrobial Stewardship, Public Health</w:t>
                            </w:r>
                            <w:r w:rsidRPr="00A3050A">
                              <w:rPr>
                                <w:rFonts w:ascii="Times New Roman" w:hAnsi="Times New Roman" w:cs="Times New Roman"/>
                                <w:noProof/>
                                <w:sz w:val="20"/>
                                <w:szCs w:val="20"/>
                              </w:rPr>
                              <w:t>.</w:t>
                            </w:r>
                          </w:p>
                        </w:txbxContent>
                      </wps:txbx>
                      <wps:bodyPr rot="0" vert="horz" wrap="square" lIns="91440" tIns="45720" rIns="91440" bIns="45720" anchor="t" anchorCtr="0">
                        <a:noAutofit/>
                      </wps:bodyPr>
                    </wps:wsp>
                  </a:graphicData>
                </a:graphic>
              </wp:inline>
            </w:drawing>
          </mc:Choice>
          <mc:Fallback>
            <w:pict>
              <v:shapetype w14:anchorId="3C4AB44A" id="_x0000_t202" coordsize="21600,21600" o:spt="202" path="m,l,21600r21600,l21600,xe">
                <v:stroke joinstyle="miter"/>
                <v:path gradientshapeok="t" o:connecttype="rect"/>
              </v:shapetype>
              <v:shape id="Text Box 2" o:spid="_x0000_s1026" type="#_x0000_t202" style="width:488pt;height:2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" fillcolor="#f2f2f2 [3052]" stroked="f">
                <v:textbox>
                  <w:txbxContent>
                    <w:p w14:paraId="22EA5CFB" w14:textId="70726F89" w:rsidR="009A162F" w:rsidRDefault="00D65065" w:rsidP="00E20BEB">
                      <w:pPr>
                        <w:spacing w:before="240"/>
                        <w:ind w:left="90" w:right="103"/>
                        <w:jc w:val="both"/>
                        <w:rPr>
                          <w:rFonts w:ascii="Times New Roman" w:hAnsi="Times New Roman" w:cs="Times New Roman"/>
                          <w:noProof/>
                          <w:sz w:val="20"/>
                          <w:szCs w:val="20"/>
                        </w:rPr>
                      </w:pPr>
                      <w:r w:rsidRPr="00D65065">
                        <w:rPr>
                          <w:rFonts w:ascii="Times New Roman" w:hAnsi="Times New Roman" w:cs="Times New Roman"/>
                          <w:noProof/>
                          <w:sz w:val="20"/>
                          <w:szCs w:val="20"/>
                        </w:rPr>
                        <w:t>Antibiotic resistance (AR) poses a significant global public health threat, exacerbated by inappropriate antibiotic use, particularly among vulnerable populations such as breastfeeding mothers. This cross-sectional study assessed the Knowledge, Attitudes, and Practices (KAP) regarding antibiotic use and resistance among 265 breastfeeding women in Coimbatore, Tamil Nadu. Data were collected using a structured, pre-tested questionnaire administered through face-to-face interviews across healthcare facilities and community settings. Descriptive statistics and inferential analyses (Chi-square, odds ratios) were used to evaluate KAP levels and associated demographic factors. Results revealed that while 71.69% of mothers reported completing prescribed antibiotic courses and 74.58% correctly understood that resistance occurs in bacteria—not the human body—significant knowledge gaps persisted. Only 51.28% recognized that resistant bacteria spread via contact with humans, animals, or the environment. About 64.07% obtained antibiotics from pharmacies, yet 5.76% sourced them from family or friends. Notably, 66.03% completed their antibiotic course, but 20.42% admitted not taking antibiotics at all during illness. Higher knowledge levels were significantly associated with younger age (20–40 years), tertiary education, and employment status. The study highlights critical gaps in understanding AR transmission and infant risks, underscoring the need for targeted health education programs tailored for breastfeeding mothers. Promoting rational antibiotic use is essential to safeguard maternal and infant health and combat rising antimicrobial resistance in Coimbatore and similar settings</w:t>
                      </w:r>
                      <w:r w:rsidR="009A162F" w:rsidRPr="00C22889">
                        <w:rPr>
                          <w:rFonts w:ascii="Times New Roman" w:hAnsi="Times New Roman" w:cs="Times New Roman"/>
                          <w:noProof/>
                          <w:sz w:val="20"/>
                          <w:szCs w:val="20"/>
                        </w:rPr>
                        <w:t>.</w:t>
                      </w:r>
                    </w:p>
                    <w:p w14:paraId="7588B426" w14:textId="7E0E226A" w:rsidR="009A162F" w:rsidRPr="00C22889" w:rsidRDefault="009A162F" w:rsidP="003133A1">
                      <w:pPr>
                        <w:spacing w:after="0"/>
                        <w:ind w:left="90"/>
                        <w:jc w:val="both"/>
                        <w:rPr>
                          <w:rFonts w:ascii="Times New Roman" w:hAnsi="Times New Roman" w:cs="Times New Roman"/>
                          <w:noProof/>
                          <w:sz w:val="20"/>
                          <w:szCs w:val="20"/>
                        </w:rPr>
                      </w:pPr>
                      <w:r w:rsidRPr="006965EA">
                        <w:rPr>
                          <w:rFonts w:ascii="Times New Roman" w:hAnsi="Times New Roman" w:cs="Times New Roman"/>
                          <w:b/>
                          <w:bCs/>
                          <w:noProof/>
                          <w:sz w:val="20"/>
                          <w:szCs w:val="20"/>
                        </w:rPr>
                        <w:t>Keywords</w:t>
                      </w:r>
                      <w:r w:rsidRPr="00B640F1">
                        <w:rPr>
                          <w:rFonts w:ascii="Times New Roman" w:hAnsi="Times New Roman" w:cs="Times New Roman"/>
                          <w:noProof/>
                          <w:sz w:val="20"/>
                          <w:szCs w:val="20"/>
                        </w:rPr>
                        <w:t>:</w:t>
                      </w:r>
                      <w:r>
                        <w:rPr>
                          <w:rFonts w:ascii="Times New Roman" w:hAnsi="Times New Roman" w:cs="Times New Roman"/>
                          <w:noProof/>
                          <w:sz w:val="20"/>
                          <w:szCs w:val="20"/>
                        </w:rPr>
                        <w:t xml:space="preserve"> </w:t>
                      </w:r>
                      <w:r w:rsidR="00D65065" w:rsidRPr="00D65065">
                        <w:rPr>
                          <w:rFonts w:ascii="Times New Roman" w:hAnsi="Times New Roman" w:cs="Times New Roman"/>
                          <w:noProof/>
                          <w:sz w:val="20"/>
                          <w:szCs w:val="20"/>
                        </w:rPr>
                        <w:t>Antibiotic Resistance, Breastfeeding Mothers, Knowledge Attitude Practice (KAP), Rational Antibiotic Use, Coimbatore, Antimicrobial Stewardship, Public Health</w:t>
                      </w:r>
                      <w:r w:rsidRPr="00A3050A">
                        <w:rPr>
                          <w:rFonts w:ascii="Times New Roman" w:hAnsi="Times New Roman" w:cs="Times New Roman"/>
                          <w:noProof/>
                          <w:sz w:val="20"/>
                          <w:szCs w:val="20"/>
                        </w:rPr>
                        <w:t>.</w:t>
                      </w:r>
                    </w:p>
                  </w:txbxContent>
                </v:textbox>
                <w10:anchorlock/>
              </v:shape>
            </w:pict>
          </mc:Fallback>
        </mc:AlternateContent>
      </w:r>
      <w:r w:rsidR="00B640F1">
        <w:rPr>
          <w:rFonts w:ascii="Times New Roman" w:hAnsi="Times New Roman" w:cs="Times New Roman"/>
          <w:b/>
          <w:color w:val="002060"/>
          <w:sz w:val="24"/>
          <w:szCs w:val="24"/>
        </w:rPr>
        <w:t xml:space="preserve">   </w:t>
      </w:r>
    </w:p>
    <w:p w14:paraId="43C78018" w14:textId="6576305F" w:rsidR="00455828" w:rsidRPr="006965EA" w:rsidRDefault="00455828" w:rsidP="00455828">
      <w:pPr>
        <w:spacing w:after="0"/>
        <w:rPr>
          <w:rFonts w:ascii="Candara Light" w:hAnsi="Candara Light" w:cs="Times New Roman"/>
          <w:bCs/>
          <w:sz w:val="24"/>
          <w:szCs w:val="24"/>
        </w:rPr>
        <w:sectPr w:rsidR="00455828" w:rsidRPr="006965EA" w:rsidSect="00221DA4">
          <w:headerReference w:type="default" r:id="rId8"/>
          <w:footerReference w:type="default" r:id="rId9"/>
          <w:type w:val="continuous"/>
          <w:pgSz w:w="11906" w:h="16838" w:code="9"/>
          <w:pgMar w:top="1138" w:right="1080" w:bottom="1138" w:left="1080" w:header="720" w:footer="720" w:gutter="0"/>
          <w:pgNumType w:start="68"/>
          <w:cols w:space="720"/>
          <w:docGrid w:linePitch="360"/>
        </w:sectPr>
      </w:pPr>
    </w:p>
    <w:p w14:paraId="0F66CB51" w14:textId="2664AD52" w:rsidR="00320D3E" w:rsidRPr="00625C46" w:rsidRDefault="00A50646" w:rsidP="002A114F">
      <w:pPr>
        <w:jc w:val="both"/>
        <w:rPr>
          <w:rFonts w:ascii="Times New Roman" w:hAnsi="Times New Roman" w:cs="Times New Roman"/>
          <w:b/>
          <w:bCs/>
          <w:lang w:val="en-GB"/>
        </w:rPr>
      </w:pPr>
      <w:r w:rsidRPr="00625C46">
        <w:rPr>
          <w:rFonts w:ascii="Times New Roman" w:hAnsi="Times New Roman" w:cs="Times New Roman"/>
          <w:b/>
          <w:bCs/>
          <w:lang w:val="en-GB"/>
        </w:rPr>
        <w:t>INTRODUCTION</w:t>
      </w:r>
    </w:p>
    <w:p w14:paraId="4748CF1F"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Antibiotics are very important in modern medicine because they help treat bacterial infections and keep people from getting very sick or dying. But their widespread and often wrong use has led to the scary rise of antibiotic resistance (AR), which is a global public health crisis [1,2]. When bacteria change so that they can survive antibiotics, this is called AR. It makes infections harder, or even impossible, to treat. This problem makes many life-saving drugs less effective and is a big threat to global health security [3,4]. In places like India, where there are a lot of people, different ways of getting health care, and the </w:t>
      </w:r>
      <w:r w:rsidRPr="00D65065">
        <w:rPr>
          <w:rFonts w:ascii="Times New Roman" w:hAnsi="Times New Roman" w:cs="Times New Roman"/>
        </w:rPr>
        <w:t>rise of antibiotics is helped by how easy they are to get [5,6].</w:t>
      </w:r>
    </w:p>
    <w:p w14:paraId="3565888C" w14:textId="77777777" w:rsidR="00D65065" w:rsidRPr="00D65065" w:rsidRDefault="00D65065" w:rsidP="00D65065">
      <w:pPr>
        <w:spacing w:before="240"/>
        <w:jc w:val="both"/>
        <w:rPr>
          <w:rFonts w:ascii="Times New Roman" w:hAnsi="Times New Roman" w:cs="Times New Roman"/>
          <w:b/>
        </w:rPr>
      </w:pPr>
      <w:r w:rsidRPr="00D65065">
        <w:rPr>
          <w:rFonts w:ascii="Times New Roman" w:hAnsi="Times New Roman" w:cs="Times New Roman"/>
          <w:b/>
        </w:rPr>
        <w:t>Importance for Breastfeeding Mothers</w:t>
      </w:r>
    </w:p>
    <w:p w14:paraId="13342C84"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Breastfeeding mothers are a very vulnerable and important group when it comes to the use and resistance of antibiotics. After giving birth, mothers may need antibiotics for common infections like mastitis, urinary tract infections, and wound infections [13]. Giving antibiotics to mothers who are breastfeeding brings up some special issues:</w:t>
      </w:r>
    </w:p>
    <w:p w14:paraId="539C8CA2" w14:textId="22F70392" w:rsidR="00D65065" w:rsidRPr="00D65065" w:rsidRDefault="00D65065" w:rsidP="00D65065">
      <w:pPr>
        <w:pStyle w:val="ListParagraph"/>
        <w:numPr>
          <w:ilvl w:val="0"/>
          <w:numId w:val="27"/>
        </w:numPr>
        <w:spacing w:before="240"/>
        <w:jc w:val="both"/>
        <w:rPr>
          <w:rFonts w:ascii="Times New Roman" w:hAnsi="Times New Roman" w:cs="Times New Roman"/>
        </w:rPr>
      </w:pPr>
      <w:r w:rsidRPr="00D65065">
        <w:rPr>
          <w:rFonts w:ascii="Times New Roman" w:hAnsi="Times New Roman" w:cs="Times New Roman"/>
        </w:rPr>
        <w:lastRenderedPageBreak/>
        <w:t>Antibiotics can move from the mother's blood into breast milk, which could put the baby at risk of getting the drug [14,15].</w:t>
      </w:r>
    </w:p>
    <w:p w14:paraId="37CC0409" w14:textId="276BF1A5" w:rsidR="00D65065" w:rsidRPr="00D65065" w:rsidRDefault="00D65065" w:rsidP="00D65065">
      <w:pPr>
        <w:pStyle w:val="ListParagraph"/>
        <w:numPr>
          <w:ilvl w:val="0"/>
          <w:numId w:val="27"/>
        </w:numPr>
        <w:spacing w:before="240"/>
        <w:jc w:val="both"/>
        <w:rPr>
          <w:rFonts w:ascii="Times New Roman" w:hAnsi="Times New Roman" w:cs="Times New Roman"/>
        </w:rPr>
      </w:pPr>
      <w:r w:rsidRPr="00D65065">
        <w:rPr>
          <w:rFonts w:ascii="Times New Roman" w:hAnsi="Times New Roman" w:cs="Times New Roman"/>
        </w:rPr>
        <w:t>Even low levels of this exposure can change the baby's gut microbiome, possibly favoring resistant bacteria or causing other problems [16,17].</w:t>
      </w:r>
    </w:p>
    <w:p w14:paraId="28C3974D" w14:textId="7AA4A020" w:rsidR="00D65065" w:rsidRPr="00D65065" w:rsidRDefault="00D65065" w:rsidP="00D65065">
      <w:pPr>
        <w:pStyle w:val="ListParagraph"/>
        <w:numPr>
          <w:ilvl w:val="0"/>
          <w:numId w:val="27"/>
        </w:numPr>
        <w:spacing w:before="240"/>
        <w:jc w:val="both"/>
        <w:rPr>
          <w:rFonts w:ascii="Times New Roman" w:hAnsi="Times New Roman" w:cs="Times New Roman"/>
        </w:rPr>
      </w:pPr>
      <w:r w:rsidRPr="00D65065">
        <w:rPr>
          <w:rFonts w:ascii="Times New Roman" w:hAnsi="Times New Roman" w:cs="Times New Roman"/>
        </w:rPr>
        <w:t>The mother's knowledge, attitudes, and actions about how to use antibiotics responsibly have a direct effect on her own health and recovery, as well as the health of the baby and the community's efforts to fight AR [7,8,18,19].</w:t>
      </w:r>
    </w:p>
    <w:p w14:paraId="72902A21" w14:textId="484F8AF9" w:rsidR="00D65065" w:rsidRPr="00D65065" w:rsidRDefault="00D65065" w:rsidP="00D65065">
      <w:pPr>
        <w:pStyle w:val="ListParagraph"/>
        <w:numPr>
          <w:ilvl w:val="0"/>
          <w:numId w:val="27"/>
        </w:numPr>
        <w:spacing w:before="240"/>
        <w:jc w:val="both"/>
        <w:rPr>
          <w:rFonts w:ascii="Times New Roman" w:hAnsi="Times New Roman" w:cs="Times New Roman"/>
        </w:rPr>
      </w:pPr>
      <w:r w:rsidRPr="00D65065">
        <w:rPr>
          <w:rFonts w:ascii="Times New Roman" w:hAnsi="Times New Roman" w:cs="Times New Roman"/>
        </w:rPr>
        <w:t>It is very important to make sure that this group of people uses antibiotics correctly so that the benefits of breastfeeding, which are very important for the baby's immune system and growth, continue [13,15,17].</w:t>
      </w:r>
    </w:p>
    <w:p w14:paraId="3406827C" w14:textId="77777777" w:rsidR="00D65065" w:rsidRDefault="00D65065" w:rsidP="00D65065">
      <w:pPr>
        <w:spacing w:before="240"/>
        <w:jc w:val="both"/>
        <w:rPr>
          <w:rFonts w:ascii="Times New Roman" w:hAnsi="Times New Roman" w:cs="Times New Roman"/>
        </w:rPr>
      </w:pPr>
      <w:r w:rsidRPr="00D65065">
        <w:rPr>
          <w:rFonts w:ascii="Times New Roman" w:hAnsi="Times New Roman" w:cs="Times New Roman"/>
          <w:b/>
        </w:rPr>
        <w:t>AIM:</w:t>
      </w:r>
      <w:r w:rsidRPr="00D65065">
        <w:rPr>
          <w:rFonts w:ascii="Times New Roman" w:hAnsi="Times New Roman" w:cs="Times New Roman"/>
        </w:rPr>
        <w:t xml:space="preserve"> </w:t>
      </w:r>
    </w:p>
    <w:p w14:paraId="1FAD26EE" w14:textId="2DE91B23"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To</w:t>
      </w:r>
      <w:r w:rsidR="00275967">
        <w:rPr>
          <w:rFonts w:ascii="Times New Roman" w:hAnsi="Times New Roman" w:cs="Times New Roman"/>
        </w:rPr>
        <w:t xml:space="preserve"> </w:t>
      </w:r>
      <w:r w:rsidRPr="00D65065">
        <w:rPr>
          <w:rFonts w:ascii="Times New Roman" w:hAnsi="Times New Roman" w:cs="Times New Roman"/>
        </w:rPr>
        <w:t>evaluate how breastfeeding mothers in Coimbatore, Tamil Nadu use antibiotics and what they know about antibiotic resistance.</w:t>
      </w:r>
    </w:p>
    <w:p w14:paraId="50BB4483" w14:textId="4174A722" w:rsidR="00D65065" w:rsidRPr="00D65065" w:rsidRDefault="00D65065" w:rsidP="00D65065">
      <w:pPr>
        <w:spacing w:before="240"/>
        <w:jc w:val="both"/>
        <w:rPr>
          <w:rFonts w:ascii="Times New Roman" w:hAnsi="Times New Roman" w:cs="Times New Roman"/>
          <w:b/>
        </w:rPr>
      </w:pPr>
      <w:r w:rsidRPr="00D65065">
        <w:rPr>
          <w:rFonts w:ascii="Times New Roman" w:hAnsi="Times New Roman" w:cs="Times New Roman"/>
          <w:b/>
        </w:rPr>
        <w:t>OBJECTIVES:</w:t>
      </w:r>
    </w:p>
    <w:p w14:paraId="3B403D71" w14:textId="26A82A2D"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1.</w:t>
      </w:r>
      <w:r>
        <w:rPr>
          <w:rFonts w:ascii="Times New Roman" w:hAnsi="Times New Roman" w:cs="Times New Roman"/>
        </w:rPr>
        <w:t xml:space="preserve"> </w:t>
      </w:r>
      <w:r w:rsidRPr="00D65065">
        <w:rPr>
          <w:rFonts w:ascii="Times New Roman" w:hAnsi="Times New Roman" w:cs="Times New Roman"/>
        </w:rPr>
        <w:t>To find out how often and in what ways breastfeeding mothers use antibiotics.</w:t>
      </w:r>
    </w:p>
    <w:p w14:paraId="2A81E873" w14:textId="30433B51"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2.</w:t>
      </w:r>
      <w:r>
        <w:rPr>
          <w:rFonts w:ascii="Times New Roman" w:hAnsi="Times New Roman" w:cs="Times New Roman"/>
        </w:rPr>
        <w:t xml:space="preserve"> </w:t>
      </w:r>
      <w:r w:rsidRPr="00D65065">
        <w:rPr>
          <w:rFonts w:ascii="Times New Roman" w:hAnsi="Times New Roman" w:cs="Times New Roman"/>
        </w:rPr>
        <w:t>To gauge breastfeeding mothers' understanding of antibiotics and antibiotic resistance.</w:t>
      </w:r>
    </w:p>
    <w:p w14:paraId="54BF59CB" w14:textId="35E5F4CE"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3.</w:t>
      </w:r>
      <w:r>
        <w:rPr>
          <w:rFonts w:ascii="Times New Roman" w:hAnsi="Times New Roman" w:cs="Times New Roman"/>
        </w:rPr>
        <w:t xml:space="preserve"> </w:t>
      </w:r>
      <w:r w:rsidRPr="00D65065">
        <w:rPr>
          <w:rFonts w:ascii="Times New Roman" w:hAnsi="Times New Roman" w:cs="Times New Roman"/>
        </w:rPr>
        <w:t>To uncover the habits of breastfeeding mothers regarding antibiotic use and how well they stick to prescriptions.</w:t>
      </w:r>
    </w:p>
    <w:p w14:paraId="4BE4AEAA" w14:textId="1A42A7F0"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4.</w:t>
      </w:r>
      <w:r>
        <w:rPr>
          <w:rFonts w:ascii="Times New Roman" w:hAnsi="Times New Roman" w:cs="Times New Roman"/>
        </w:rPr>
        <w:t xml:space="preserve"> </w:t>
      </w:r>
      <w:r w:rsidRPr="00D65065">
        <w:rPr>
          <w:rFonts w:ascii="Times New Roman" w:hAnsi="Times New Roman" w:cs="Times New Roman"/>
        </w:rPr>
        <w:t>To pinpoint what factors shape breastfeeding mothers' knowledge and behaviors concerning antibiotic resistance.</w:t>
      </w:r>
    </w:p>
    <w:p w14:paraId="68138558" w14:textId="20C47709" w:rsidR="00D65065" w:rsidRPr="00D65065" w:rsidRDefault="00D65065" w:rsidP="00D65065">
      <w:pPr>
        <w:spacing w:before="240"/>
        <w:jc w:val="both"/>
        <w:rPr>
          <w:rFonts w:ascii="Times New Roman" w:hAnsi="Times New Roman" w:cs="Times New Roman"/>
          <w:b/>
        </w:rPr>
      </w:pPr>
      <w:r w:rsidRPr="00D65065">
        <w:rPr>
          <w:rFonts w:ascii="Times New Roman" w:hAnsi="Times New Roman" w:cs="Times New Roman"/>
          <w:b/>
        </w:rPr>
        <w:t>LITERATURE REVIEW</w:t>
      </w:r>
    </w:p>
    <w:p w14:paraId="4FEF66DF"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Global Context of Antibiotic Resistance: Look at studies that show how AR affects the world, what causes it (like using too many antibiotics using them wrong, and poor ways to stop infections from spreading), and how well different places have done in making people aware of it.</w:t>
      </w:r>
    </w:p>
    <w:p w14:paraId="2E4A540D"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Antibiotic Use Patterns:</w:t>
      </w:r>
      <w:r w:rsidRPr="00D65065">
        <w:rPr>
          <w:rFonts w:ascii="Times New Roman" w:hAnsi="Times New Roman" w:cs="Times New Roman"/>
        </w:rPr>
        <w:t xml:space="preserve"> Talk about how antibiotics are used around the world and in different countries. This includes people taking them without a doctor's </w:t>
      </w:r>
      <w:r w:rsidRPr="00D65065">
        <w:rPr>
          <w:rFonts w:ascii="Times New Roman" w:hAnsi="Times New Roman" w:cs="Times New Roman"/>
        </w:rPr>
        <w:t>say-so, not finishing their doses, and getting them from places they shouldn't.</w:t>
      </w:r>
    </w:p>
    <w:p w14:paraId="748744CC"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Knowledge and Awareness:</w:t>
      </w:r>
      <w:r w:rsidRPr="00D65065">
        <w:rPr>
          <w:rFonts w:ascii="Times New Roman" w:hAnsi="Times New Roman" w:cs="Times New Roman"/>
        </w:rPr>
        <w:t xml:space="preserve"> What do studies tell us about what regular people know about antibiotics and AR? Are there things many people get wrong?</w:t>
      </w:r>
    </w:p>
    <w:p w14:paraId="04672A4B"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Focus on Women/Mothers:</w:t>
      </w:r>
      <w:r w:rsidRPr="00D65065">
        <w:rPr>
          <w:rFonts w:ascii="Times New Roman" w:hAnsi="Times New Roman" w:cs="Times New Roman"/>
        </w:rPr>
        <w:t xml:space="preserve"> Check out studies that look at how women pregnant women, or new moms use antibiotics and what they know about them. Try to find any special problems they face or how much they understand about this topic.</w:t>
      </w:r>
    </w:p>
    <w:p w14:paraId="04CE2D2E"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Consequences of Antibiotic Use During Lactation:</w:t>
      </w:r>
      <w:r w:rsidRPr="00D65065">
        <w:rPr>
          <w:rFonts w:ascii="Times New Roman" w:hAnsi="Times New Roman" w:cs="Times New Roman"/>
        </w:rPr>
        <w:t xml:space="preserve"> Review literature on the transference of antibiotics to breast milk and their possible impacts on the infant, including gut microbiome alterations and other possible negative drug reactions, as well as the risk of promoting AR in infants.</w:t>
      </w:r>
    </w:p>
    <w:p w14:paraId="74A7FE72"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Global Focus and Regional Focus from Tamil Nadu/India:</w:t>
      </w:r>
      <w:r w:rsidRPr="00D65065">
        <w:rPr>
          <w:rFonts w:ascii="Times New Roman" w:hAnsi="Times New Roman" w:cs="Times New Roman"/>
        </w:rPr>
        <w:t xml:space="preserve"> Cite any available literature from India or Tamil Nadu that addresses the use of antibiotics and AR, or their related KAP, to provide a vital local comparator and pinpoint regional gaps.</w:t>
      </w:r>
    </w:p>
    <w:p w14:paraId="6BD95937"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b/>
        </w:rPr>
        <w:t>Research Gaps:</w:t>
      </w:r>
      <w:r w:rsidRPr="00D65065">
        <w:rPr>
          <w:rFonts w:ascii="Times New Roman" w:hAnsi="Times New Roman" w:cs="Times New Roman"/>
        </w:rPr>
        <w:t xml:space="preserve"> Finish with the specific gap this research addresses: lack of KAP study on breast feeding women from Coimbatore with relation to the use of antibiotics and AR.</w:t>
      </w:r>
    </w:p>
    <w:p w14:paraId="2438C560" w14:textId="77777777" w:rsidR="00D65065" w:rsidRPr="00D65065" w:rsidRDefault="00D65065" w:rsidP="00D65065">
      <w:pPr>
        <w:spacing w:before="240"/>
        <w:jc w:val="both"/>
        <w:rPr>
          <w:rFonts w:ascii="Times New Roman" w:hAnsi="Times New Roman" w:cs="Times New Roman"/>
          <w:b/>
        </w:rPr>
      </w:pPr>
      <w:r w:rsidRPr="00D65065">
        <w:rPr>
          <w:rFonts w:ascii="Times New Roman" w:hAnsi="Times New Roman" w:cs="Times New Roman"/>
          <w:b/>
        </w:rPr>
        <w:t>Antibiotic Use in Coimbatore</w:t>
      </w:r>
    </w:p>
    <w:p w14:paraId="30F8B8F6"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This section sets the stage by discussing the specific environment of antibiotic use in your study region.</w:t>
      </w:r>
    </w:p>
    <w:p w14:paraId="356698D8" w14:textId="479E7D63"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 Prevalence</w:t>
      </w:r>
      <w:r w:rsidR="00F51C23" w:rsidRPr="00F51C23">
        <w:rPr>
          <w:rFonts w:ascii="Times New Roman" w:hAnsi="Times New Roman" w:cs="Times New Roman"/>
          <w:b/>
        </w:rPr>
        <w:t xml:space="preserve"> </w:t>
      </w:r>
      <w:r w:rsidRPr="00F51C23">
        <w:rPr>
          <w:rFonts w:ascii="Times New Roman" w:hAnsi="Times New Roman" w:cs="Times New Roman"/>
          <w:b/>
        </w:rPr>
        <w:t>and</w:t>
      </w:r>
      <w:r w:rsidR="00F51C23" w:rsidRPr="00F51C23">
        <w:rPr>
          <w:rFonts w:ascii="Times New Roman" w:hAnsi="Times New Roman" w:cs="Times New Roman"/>
          <w:b/>
        </w:rPr>
        <w:t xml:space="preserve"> </w:t>
      </w:r>
      <w:r w:rsidRPr="00F51C23">
        <w:rPr>
          <w:rFonts w:ascii="Times New Roman" w:hAnsi="Times New Roman" w:cs="Times New Roman"/>
          <w:b/>
        </w:rPr>
        <w:t>Patterns</w:t>
      </w:r>
      <w:r w:rsidR="00F51C23" w:rsidRPr="00F51C23">
        <w:rPr>
          <w:rFonts w:ascii="Times New Roman" w:hAnsi="Times New Roman" w:cs="Times New Roman"/>
          <w:b/>
        </w:rPr>
        <w:t xml:space="preserve"> </w:t>
      </w:r>
      <w:r w:rsidRPr="00F51C23">
        <w:rPr>
          <w:rFonts w:ascii="Times New Roman" w:hAnsi="Times New Roman" w:cs="Times New Roman"/>
          <w:b/>
        </w:rPr>
        <w:t>in</w:t>
      </w:r>
      <w:r w:rsidR="00F51C23" w:rsidRPr="00F51C23">
        <w:rPr>
          <w:rFonts w:ascii="Times New Roman" w:hAnsi="Times New Roman" w:cs="Times New Roman"/>
          <w:b/>
        </w:rPr>
        <w:t xml:space="preserve"> </w:t>
      </w:r>
      <w:r w:rsidRPr="00F51C23">
        <w:rPr>
          <w:rFonts w:ascii="Times New Roman" w:hAnsi="Times New Roman" w:cs="Times New Roman"/>
          <w:b/>
        </w:rPr>
        <w:t>Coimbatore/Tamil Nadu:</w:t>
      </w:r>
    </w:p>
    <w:p w14:paraId="3C027002" w14:textId="4BBB00D4"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Considerable data or anecdotal information on antibiotic use in a particular area might be available. Elaborate on frequently occurring bacterial infections in and around Coimbatore that require antibiotics. Focus on the broad categories such as respiratory infections, skin infections, or diarrheal </w:t>
      </w:r>
      <w:r w:rsidR="00F51C23" w:rsidRPr="00D65065">
        <w:rPr>
          <w:rFonts w:ascii="Times New Roman" w:hAnsi="Times New Roman" w:cs="Times New Roman"/>
        </w:rPr>
        <w:t>illnesses. Fill</w:t>
      </w:r>
      <w:r w:rsidRPr="00D65065">
        <w:rPr>
          <w:rFonts w:ascii="Times New Roman" w:hAnsi="Times New Roman" w:cs="Times New Roman"/>
        </w:rPr>
        <w:t xml:space="preserve"> in the gaps or use existing studies in the region, if applicable, to show how populations in different areas make use of antibiotics and how consumption </w:t>
      </w:r>
      <w:r w:rsidR="00275967" w:rsidRPr="00D65065">
        <w:rPr>
          <w:rFonts w:ascii="Times New Roman" w:hAnsi="Times New Roman" w:cs="Times New Roman"/>
        </w:rPr>
        <w:t>was measured</w:t>
      </w:r>
      <w:r w:rsidRPr="00D65065">
        <w:rPr>
          <w:rFonts w:ascii="Times New Roman" w:hAnsi="Times New Roman" w:cs="Times New Roman"/>
        </w:rPr>
        <w:t xml:space="preserve"> and categorized whether high or low.</w:t>
      </w:r>
    </w:p>
    <w:p w14:paraId="5D806656" w14:textId="250C4BFE"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Access and Dispensing Practices:</w:t>
      </w:r>
    </w:p>
    <w:p w14:paraId="185E6AB8" w14:textId="2B2C9789"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lastRenderedPageBreak/>
        <w:t xml:space="preserve">Elaborate on </w:t>
      </w:r>
      <w:r w:rsidR="00275967" w:rsidRPr="00D65065">
        <w:rPr>
          <w:rFonts w:ascii="Times New Roman" w:hAnsi="Times New Roman" w:cs="Times New Roman"/>
        </w:rPr>
        <w:t>the Rules</w:t>
      </w:r>
      <w:r w:rsidRPr="00D65065">
        <w:rPr>
          <w:rFonts w:ascii="Times New Roman" w:hAnsi="Times New Roman" w:cs="Times New Roman"/>
        </w:rPr>
        <w:t xml:space="preserve"> governing the sale of antibiotics in Tamil Nadu, particularly the enforcement of prescription-only antibiotics, how the rules are applied in practice. Explain how commonplace it is for people to obtain antibiotics from informal, over-the-counter sources, leftover from prior fills, and sharing among family and friends for use. Describe the functions and responsibilities of pharmacies in dispensing and counseling on antibiotics in the city of Coimbatore.</w:t>
      </w:r>
    </w:p>
    <w:p w14:paraId="7930E683" w14:textId="256707DB"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Prescribing Habits of Healthcare Providers:</w:t>
      </w:r>
    </w:p>
    <w:p w14:paraId="290D1145" w14:textId="1F549793"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Discuss primary care doctors' habits in the area regarding the use of antibiotics (e.g., empirical prescribing, use of broad-spectrum antibiotics, following treatment protocols, when available, treatment protocols).</w:t>
      </w:r>
      <w:r w:rsidR="00F51C23">
        <w:rPr>
          <w:rFonts w:ascii="Times New Roman" w:hAnsi="Times New Roman" w:cs="Times New Roman"/>
        </w:rPr>
        <w:t xml:space="preserve"> </w:t>
      </w:r>
      <w:r w:rsidRPr="00D65065">
        <w:rPr>
          <w:rFonts w:ascii="Times New Roman" w:hAnsi="Times New Roman" w:cs="Times New Roman"/>
        </w:rPr>
        <w:t>Touch upon the impact of patient requests or expectations within the specific region on decisions to prescribe.</w:t>
      </w:r>
    </w:p>
    <w:p w14:paraId="755C56C9" w14:textId="57A643DF"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Local Awareness Initiatives:</w:t>
      </w:r>
    </w:p>
    <w:p w14:paraId="727A4B3C"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Investigate whether any specific public health campaigns or educational programs have been implemented in Coimbatore or Tamil Nadu to promote rational antibiotic use or address AR awareness. Evaluate their perceived impact if information is available.</w:t>
      </w:r>
    </w:p>
    <w:p w14:paraId="57416DD0" w14:textId="77777777"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Unique Challenges in Coimbatore:</w:t>
      </w:r>
    </w:p>
    <w:p w14:paraId="041EAED1"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Identify specific socio-economic, cultural, or infrastructural challenges within Coimbatore that might exacerbate issues related to antibiotic misuse or contribute to resistance development (e.g., health literacy levels, economic pressures leading to incomplete courses, traditional health beliefs)</w:t>
      </w:r>
    </w:p>
    <w:p w14:paraId="34E68CCD" w14:textId="77777777"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Breastfeeding and Antibiotic Resistance</w:t>
      </w:r>
    </w:p>
    <w:p w14:paraId="0BB46805"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This section elaborates on the critical connection between lactation and the global AR problem, emphasizing the unique aspects for your study population.</w:t>
      </w:r>
    </w:p>
    <w:p w14:paraId="23074F9A" w14:textId="6DF2486A"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Antibiotic</w:t>
      </w:r>
      <w:r w:rsidR="00F51C23" w:rsidRPr="00F51C23">
        <w:rPr>
          <w:rFonts w:ascii="Times New Roman" w:hAnsi="Times New Roman" w:cs="Times New Roman"/>
          <w:b/>
        </w:rPr>
        <w:t xml:space="preserve"> </w:t>
      </w:r>
      <w:r w:rsidRPr="00F51C23">
        <w:rPr>
          <w:rFonts w:ascii="Times New Roman" w:hAnsi="Times New Roman" w:cs="Times New Roman"/>
          <w:b/>
        </w:rPr>
        <w:t>Transfer</w:t>
      </w:r>
      <w:r w:rsidR="00F51C23" w:rsidRPr="00F51C23">
        <w:rPr>
          <w:rFonts w:ascii="Times New Roman" w:hAnsi="Times New Roman" w:cs="Times New Roman"/>
          <w:b/>
        </w:rPr>
        <w:t xml:space="preserve"> </w:t>
      </w:r>
      <w:r w:rsidRPr="00F51C23">
        <w:rPr>
          <w:rFonts w:ascii="Times New Roman" w:hAnsi="Times New Roman" w:cs="Times New Roman"/>
          <w:b/>
        </w:rPr>
        <w:t>into Breast Milk and Infant Exposure:</w:t>
      </w:r>
    </w:p>
    <w:p w14:paraId="0C3DE305" w14:textId="37CF32F3"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Explain the physiological mechanisms by which various classes of antibiotics can pass from the </w:t>
      </w:r>
      <w:r w:rsidRPr="00D65065">
        <w:rPr>
          <w:rFonts w:ascii="Times New Roman" w:hAnsi="Times New Roman" w:cs="Times New Roman"/>
        </w:rPr>
        <w:t>maternal circulation into breast milk.</w:t>
      </w:r>
      <w:r w:rsidR="00F51C23">
        <w:rPr>
          <w:rFonts w:ascii="Times New Roman" w:hAnsi="Times New Roman" w:cs="Times New Roman"/>
        </w:rPr>
        <w:t xml:space="preserve"> </w:t>
      </w:r>
      <w:r w:rsidRPr="00D65065">
        <w:rPr>
          <w:rFonts w:ascii="Times New Roman" w:hAnsi="Times New Roman" w:cs="Times New Roman"/>
        </w:rPr>
        <w:t>Discuss factors influencing this transfer, such as the drug's molecular weight, protein binding, lipid solubility, and the mother's dose.</w:t>
      </w:r>
      <w:r w:rsidR="00F51C23">
        <w:rPr>
          <w:rFonts w:ascii="Times New Roman" w:hAnsi="Times New Roman" w:cs="Times New Roman"/>
        </w:rPr>
        <w:t xml:space="preserve"> </w:t>
      </w:r>
      <w:r w:rsidRPr="00D65065">
        <w:rPr>
          <w:rFonts w:ascii="Times New Roman" w:hAnsi="Times New Roman" w:cs="Times New Roman"/>
        </w:rPr>
        <w:t>Emphasize that the extent of infant exposure varies significantly by drug and individual factors.</w:t>
      </w:r>
    </w:p>
    <w:p w14:paraId="3D3AE0ED" w14:textId="25F41821"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Impact on the Infant's Developing Microbiome:</w:t>
      </w:r>
    </w:p>
    <w:p w14:paraId="12EC3DB9" w14:textId="1F74A0E8"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Highlight the critical role of the gut microbiome in infant immune system development, digestion, and overall health.</w:t>
      </w:r>
      <w:r w:rsidR="00F51C23">
        <w:rPr>
          <w:rFonts w:ascii="Times New Roman" w:hAnsi="Times New Roman" w:cs="Times New Roman"/>
        </w:rPr>
        <w:t xml:space="preserve"> </w:t>
      </w:r>
      <w:r w:rsidRPr="00D65065">
        <w:rPr>
          <w:rFonts w:ascii="Times New Roman" w:hAnsi="Times New Roman" w:cs="Times New Roman"/>
        </w:rPr>
        <w:t>Explain how even low-level exposure to antibiotics via breast milk can disrupt the delicate balance and composition of the infant's nascent gut flora.</w:t>
      </w:r>
      <w:r w:rsidR="00F51C23">
        <w:rPr>
          <w:rFonts w:ascii="Times New Roman" w:hAnsi="Times New Roman" w:cs="Times New Roman"/>
        </w:rPr>
        <w:t xml:space="preserve"> </w:t>
      </w:r>
      <w:r w:rsidRPr="00D65065">
        <w:rPr>
          <w:rFonts w:ascii="Times New Roman" w:hAnsi="Times New Roman" w:cs="Times New Roman"/>
        </w:rPr>
        <w:t>Discuss potential consequences of this disruption, including an increased risk of infant candidiasis (thrush), transient diarrhea, or longer-term implications for immune-related disorders (though emphasize that long-term effects are an area of ongoing research).</w:t>
      </w:r>
    </w:p>
    <w:p w14:paraId="0C0899CF" w14:textId="33E63D99"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Clinical Implications for Infant Health:</w:t>
      </w:r>
    </w:p>
    <w:p w14:paraId="41014522" w14:textId="48865A82"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Detail potential direct adverse reactions in the infant (e.g., rash, gastrointestinal upset, sedation) if the antibiotic is transferred in significant </w:t>
      </w:r>
      <w:r w:rsidR="00F51C23" w:rsidRPr="00D65065">
        <w:rPr>
          <w:rFonts w:ascii="Times New Roman" w:hAnsi="Times New Roman" w:cs="Times New Roman"/>
        </w:rPr>
        <w:t>amounts. Discuss</w:t>
      </w:r>
      <w:r w:rsidRPr="00D65065">
        <w:rPr>
          <w:rFonts w:ascii="Times New Roman" w:hAnsi="Times New Roman" w:cs="Times New Roman"/>
        </w:rPr>
        <w:t xml:space="preserve"> the indirect but significant risk of the infant developing an infection that is harder to treat due to having a population of resistant bacteria in their system, even if the mother's initial infection was not resistant.</w:t>
      </w:r>
    </w:p>
    <w:p w14:paraId="0FEB1B2C" w14:textId="0B77930D" w:rsidR="00D65065" w:rsidRPr="00F51C23" w:rsidRDefault="00F51C23" w:rsidP="00D65065">
      <w:pPr>
        <w:spacing w:before="240"/>
        <w:jc w:val="both"/>
        <w:rPr>
          <w:rFonts w:ascii="Times New Roman" w:hAnsi="Times New Roman" w:cs="Times New Roman"/>
          <w:b/>
        </w:rPr>
      </w:pPr>
      <w:r w:rsidRPr="00F51C23">
        <w:rPr>
          <w:rFonts w:ascii="Times New Roman" w:hAnsi="Times New Roman" w:cs="Times New Roman"/>
          <w:b/>
        </w:rPr>
        <w:t>METHODOLOGY</w:t>
      </w:r>
    </w:p>
    <w:p w14:paraId="497E30DD" w14:textId="1220A771"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F51C23">
        <w:rPr>
          <w:rFonts w:ascii="Times New Roman" w:hAnsi="Times New Roman" w:cs="Times New Roman"/>
          <w:b/>
        </w:rPr>
        <w:t>Study Design:</w:t>
      </w:r>
      <w:r w:rsidRPr="00D65065">
        <w:rPr>
          <w:rFonts w:ascii="Times New Roman" w:hAnsi="Times New Roman" w:cs="Times New Roman"/>
        </w:rPr>
        <w:t xml:space="preserve"> Cross-sectional descriptive study.</w:t>
      </w:r>
    </w:p>
    <w:p w14:paraId="09256BE0" w14:textId="4DFE21C3"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F51C23">
        <w:rPr>
          <w:rFonts w:ascii="Times New Roman" w:hAnsi="Times New Roman" w:cs="Times New Roman"/>
          <w:b/>
        </w:rPr>
        <w:t>Study Setting:</w:t>
      </w:r>
      <w:r w:rsidRPr="00D65065">
        <w:rPr>
          <w:rFonts w:ascii="Times New Roman" w:hAnsi="Times New Roman" w:cs="Times New Roman"/>
        </w:rPr>
        <w:t xml:space="preserve"> Various healthcare facilities (e.g., primary health centers, hospitals, maternal clinics) and/or community settings in Coimbatore, Tamil Nadu.</w:t>
      </w:r>
    </w:p>
    <w:p w14:paraId="7BB39C87" w14:textId="60487678"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F51C23">
        <w:rPr>
          <w:rFonts w:ascii="Times New Roman" w:hAnsi="Times New Roman" w:cs="Times New Roman"/>
          <w:b/>
        </w:rPr>
        <w:t>Study Population:</w:t>
      </w:r>
      <w:r w:rsidRPr="00D65065">
        <w:rPr>
          <w:rFonts w:ascii="Times New Roman" w:hAnsi="Times New Roman" w:cs="Times New Roman"/>
        </w:rPr>
        <w:t xml:space="preserve">  Breastfeeding</w:t>
      </w:r>
      <w:r w:rsidR="00275967">
        <w:rPr>
          <w:rFonts w:ascii="Times New Roman" w:hAnsi="Times New Roman" w:cs="Times New Roman"/>
        </w:rPr>
        <w:t xml:space="preserve"> </w:t>
      </w:r>
      <w:r w:rsidRPr="00D65065">
        <w:rPr>
          <w:rFonts w:ascii="Times New Roman" w:hAnsi="Times New Roman" w:cs="Times New Roman"/>
        </w:rPr>
        <w:t>mothers residing in the selected areas of Coimbatore.</w:t>
      </w:r>
    </w:p>
    <w:p w14:paraId="3488EE70" w14:textId="7ABD63C1"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F51C23">
        <w:rPr>
          <w:rFonts w:ascii="Times New Roman" w:hAnsi="Times New Roman" w:cs="Times New Roman"/>
          <w:b/>
        </w:rPr>
        <w:t>Sample Size:</w:t>
      </w:r>
      <w:r w:rsidRPr="00D65065">
        <w:rPr>
          <w:rFonts w:ascii="Times New Roman" w:hAnsi="Times New Roman" w:cs="Times New Roman"/>
        </w:rPr>
        <w:t xml:space="preserve">  A total of 265</w:t>
      </w:r>
    </w:p>
    <w:p w14:paraId="04302139"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breastfeeding mothers. (Elaborate on how   this   sample   size   was determined, e.g., convenience sampling due to resource constraints, or a calculation based on expected prevalence with a certain margin of error and confidence level, if applicable).</w:t>
      </w:r>
    </w:p>
    <w:p w14:paraId="457735B7" w14:textId="2E9E85FC"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lastRenderedPageBreak/>
        <w:t>●</w:t>
      </w:r>
      <w:r w:rsidR="00F51C23">
        <w:rPr>
          <w:rFonts w:ascii="Times New Roman" w:hAnsi="Times New Roman" w:cs="Times New Roman"/>
        </w:rPr>
        <w:t xml:space="preserve"> </w:t>
      </w:r>
      <w:r w:rsidRPr="00F51C23">
        <w:rPr>
          <w:rFonts w:ascii="Times New Roman" w:hAnsi="Times New Roman" w:cs="Times New Roman"/>
          <w:b/>
        </w:rPr>
        <w:t>Sampling Method:</w:t>
      </w:r>
      <w:r w:rsidR="00F51C23">
        <w:rPr>
          <w:rFonts w:ascii="Times New Roman" w:hAnsi="Times New Roman" w:cs="Times New Roman"/>
        </w:rPr>
        <w:t xml:space="preserve"> </w:t>
      </w:r>
      <w:r w:rsidRPr="00D65065">
        <w:rPr>
          <w:rFonts w:ascii="Times New Roman" w:hAnsi="Times New Roman" w:cs="Times New Roman"/>
        </w:rPr>
        <w:t>(e.g., convenience sampling, consecutive sampling, or a systematic approach if feasible, explaining any rationale).</w:t>
      </w:r>
    </w:p>
    <w:p w14:paraId="09547531" w14:textId="017CDFB3" w:rsidR="00D65065" w:rsidRPr="00F51C23" w:rsidRDefault="00D65065" w:rsidP="00D65065">
      <w:pPr>
        <w:spacing w:before="240"/>
        <w:jc w:val="both"/>
        <w:rPr>
          <w:rFonts w:ascii="Times New Roman" w:hAnsi="Times New Roman" w:cs="Times New Roman"/>
          <w:b/>
        </w:rPr>
      </w:pPr>
      <w:r w:rsidRPr="00D65065">
        <w:rPr>
          <w:rFonts w:ascii="Times New Roman" w:hAnsi="Times New Roman" w:cs="Times New Roman"/>
        </w:rPr>
        <w:t>●</w:t>
      </w:r>
      <w:r w:rsidR="00F51C23">
        <w:rPr>
          <w:rFonts w:ascii="Times New Roman" w:hAnsi="Times New Roman" w:cs="Times New Roman"/>
        </w:rPr>
        <w:t xml:space="preserve"> </w:t>
      </w:r>
      <w:r w:rsidRPr="00F51C23">
        <w:rPr>
          <w:rFonts w:ascii="Times New Roman" w:hAnsi="Times New Roman" w:cs="Times New Roman"/>
          <w:b/>
        </w:rPr>
        <w:t>Inclusion Criteria:</w:t>
      </w:r>
    </w:p>
    <w:p w14:paraId="082085C3" w14:textId="59245ACC" w:rsidR="00D65065" w:rsidRPr="00D65065" w:rsidRDefault="00D65065" w:rsidP="00F51C23">
      <w:pPr>
        <w:spacing w:after="0"/>
        <w:ind w:left="18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Mothers currently breastfeeding an infant.</w:t>
      </w:r>
    </w:p>
    <w:p w14:paraId="62B83CB7" w14:textId="69666BEC" w:rsidR="00D65065" w:rsidRPr="00D65065" w:rsidRDefault="00D65065" w:rsidP="00F51C23">
      <w:pPr>
        <w:spacing w:after="0"/>
        <w:ind w:left="18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Residing in Coimbatore, Tamil Nadu.</w:t>
      </w:r>
    </w:p>
    <w:p w14:paraId="50FE1F22" w14:textId="5CD156AB" w:rsidR="00D65065" w:rsidRPr="00D65065" w:rsidRDefault="00D65065" w:rsidP="00F51C23">
      <w:pPr>
        <w:spacing w:after="0"/>
        <w:ind w:left="18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Aged 18 years and above.</w:t>
      </w:r>
    </w:p>
    <w:p w14:paraId="3FFD2F59" w14:textId="47D08973" w:rsidR="00D65065" w:rsidRPr="00D65065" w:rsidRDefault="00D65065" w:rsidP="00F51C23">
      <w:pPr>
        <w:spacing w:after="0"/>
        <w:ind w:left="18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Willing and able to provide informed consent.</w:t>
      </w:r>
    </w:p>
    <w:p w14:paraId="6F0E348F" w14:textId="3DE29817"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Exclusion Criteria:</w:t>
      </w:r>
    </w:p>
    <w:p w14:paraId="0F0339E1" w14:textId="5A940CBD" w:rsidR="00D65065" w:rsidRPr="00D65065" w:rsidRDefault="00D65065" w:rsidP="00F51C23">
      <w:pPr>
        <w:spacing w:after="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Mothers with severe medical conditions</w:t>
      </w:r>
      <w:r w:rsidR="00F51C23">
        <w:rPr>
          <w:rFonts w:ascii="Times New Roman" w:hAnsi="Times New Roman" w:cs="Times New Roman"/>
        </w:rPr>
        <w:t xml:space="preserve"> </w:t>
      </w:r>
      <w:r w:rsidRPr="00D65065">
        <w:rPr>
          <w:rFonts w:ascii="Times New Roman" w:hAnsi="Times New Roman" w:cs="Times New Roman"/>
        </w:rPr>
        <w:t>preventing participation.</w:t>
      </w:r>
    </w:p>
    <w:p w14:paraId="1014B3CB" w14:textId="7407100F" w:rsidR="00D65065" w:rsidRPr="00D65065" w:rsidRDefault="00D65065" w:rsidP="00F51C23">
      <w:pPr>
        <w:spacing w:after="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Mothers   not   currently</w:t>
      </w:r>
      <w:r w:rsidR="00F51C23">
        <w:rPr>
          <w:rFonts w:ascii="Times New Roman" w:hAnsi="Times New Roman" w:cs="Times New Roman"/>
        </w:rPr>
        <w:t xml:space="preserve"> </w:t>
      </w:r>
      <w:r w:rsidRPr="00D65065">
        <w:rPr>
          <w:rFonts w:ascii="Times New Roman" w:hAnsi="Times New Roman" w:cs="Times New Roman"/>
        </w:rPr>
        <w:t>breastfeeding.</w:t>
      </w:r>
    </w:p>
    <w:p w14:paraId="0542368F" w14:textId="70C4A9AD" w:rsidR="00D65065" w:rsidRPr="00D65065" w:rsidRDefault="00D65065" w:rsidP="00F51C23">
      <w:pPr>
        <w:spacing w:after="0"/>
        <w:jc w:val="both"/>
        <w:rPr>
          <w:rFonts w:ascii="Times New Roman" w:hAnsi="Times New Roman" w:cs="Times New Roman"/>
        </w:rPr>
      </w:pPr>
      <w:r w:rsidRPr="00D65065">
        <w:rPr>
          <w:rFonts w:ascii="Times New Roman" w:hAnsi="Times New Roman" w:cs="Times New Roman"/>
        </w:rPr>
        <w:t>○</w:t>
      </w:r>
      <w:r w:rsidR="00F51C23">
        <w:rPr>
          <w:rFonts w:ascii="Times New Roman" w:hAnsi="Times New Roman" w:cs="Times New Roman"/>
        </w:rPr>
        <w:t xml:space="preserve"> </w:t>
      </w:r>
      <w:r w:rsidRPr="00D65065">
        <w:rPr>
          <w:rFonts w:ascii="Times New Roman" w:hAnsi="Times New Roman" w:cs="Times New Roman"/>
        </w:rPr>
        <w:t>Healthcare professionals (to avoid bias from professional knowledge).</w:t>
      </w:r>
    </w:p>
    <w:p w14:paraId="5833CE2F" w14:textId="77777777"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Data Collection Tool:</w:t>
      </w:r>
    </w:p>
    <w:p w14:paraId="5679D0CB"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Questionnaire:</w:t>
      </w:r>
      <w:r w:rsidRPr="00D65065">
        <w:rPr>
          <w:rFonts w:ascii="Times New Roman" w:hAnsi="Times New Roman" w:cs="Times New Roman"/>
        </w:rPr>
        <w:t xml:space="preserve"> A structured, pre-tested questionnaire administered via face-to-face interviews.</w:t>
      </w:r>
    </w:p>
    <w:p w14:paraId="1A4BCEEB"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Development:</w:t>
      </w:r>
      <w:r w:rsidRPr="00D65065">
        <w:rPr>
          <w:rFonts w:ascii="Times New Roman" w:hAnsi="Times New Roman" w:cs="Times New Roman"/>
        </w:rPr>
        <w:t xml:space="preserve"> Explain if it was adapted from validated tools or developed specifically for this study. If developed, mention expert review and content validity.</w:t>
      </w:r>
    </w:p>
    <w:p w14:paraId="6A7E2D60" w14:textId="2CBF3B21"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Sections:</w:t>
      </w:r>
      <w:r w:rsidR="00F51C23">
        <w:rPr>
          <w:rFonts w:ascii="Times New Roman" w:hAnsi="Times New Roman" w:cs="Times New Roman"/>
          <w:b/>
        </w:rPr>
        <w:t xml:space="preserve"> </w:t>
      </w:r>
      <w:r w:rsidRPr="00D65065">
        <w:rPr>
          <w:rFonts w:ascii="Times New Roman" w:hAnsi="Times New Roman" w:cs="Times New Roman"/>
        </w:rPr>
        <w:t>Sociodemographic Characteristics: Age, marital status, number of children, education, occupation. (As in Table 1)</w:t>
      </w:r>
    </w:p>
    <w:p w14:paraId="059FB57D"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Antibiotic Use History:</w:t>
      </w:r>
      <w:r w:rsidRPr="00D65065">
        <w:rPr>
          <w:rFonts w:ascii="Times New Roman" w:hAnsi="Times New Roman" w:cs="Times New Roman"/>
        </w:rPr>
        <w:t xml:space="preserve"> Last use of antibiotics, reasons for use, source of antibiotics, and adherence. (Related to Tables 1, 2, 3)</w:t>
      </w:r>
    </w:p>
    <w:p w14:paraId="5B022851"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Knowledge Assessment:</w:t>
      </w:r>
      <w:r w:rsidRPr="00D65065">
        <w:rPr>
          <w:rFonts w:ascii="Times New Roman" w:hAnsi="Times New Roman" w:cs="Times New Roman"/>
        </w:rPr>
        <w:t xml:space="preserve"> Questions evaluating understanding of appropriate antibiotic use, definition of antibiotic resistance, causes of AR, and ways to prevent it, and specific questions on antibiotics effect on baby. (As in Table 2 and the supplementary knowledge data)</w:t>
      </w:r>
    </w:p>
    <w:p w14:paraId="7CD19632"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Practices and Attitudes:</w:t>
      </w:r>
      <w:r w:rsidRPr="00D65065">
        <w:rPr>
          <w:rFonts w:ascii="Times New Roman" w:hAnsi="Times New Roman" w:cs="Times New Roman"/>
        </w:rPr>
        <w:t xml:space="preserve"> Self-medication practices, completion of antibiotic courses, sharing antibiotics, and general attitudes towards antibiotic use. (As in Table 3)</w:t>
      </w:r>
    </w:p>
    <w:p w14:paraId="0F7BF627"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Language:</w:t>
      </w:r>
      <w:r w:rsidRPr="00D65065">
        <w:rPr>
          <w:rFonts w:ascii="Times New Roman" w:hAnsi="Times New Roman" w:cs="Times New Roman"/>
        </w:rPr>
        <w:t xml:space="preserve"> The questionnaire was translated into Tamil and back-translated to English to ensure accuracy and cultural appropriateness.</w:t>
      </w:r>
    </w:p>
    <w:p w14:paraId="219EDE8E"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Pilot Study:</w:t>
      </w:r>
      <w:r w:rsidRPr="00D65065">
        <w:rPr>
          <w:rFonts w:ascii="Times New Roman" w:hAnsi="Times New Roman" w:cs="Times New Roman"/>
        </w:rPr>
        <w:t xml:space="preserve"> A pilot study was conducted on a small sample of breastfeeding mothers (e.g., 20-30) not included in the main study, to refine the questionnaire, assess clarity, and identify any issues in data collection.</w:t>
      </w:r>
    </w:p>
    <w:p w14:paraId="66CCC3C0"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Data Collection Procedure:</w:t>
      </w:r>
      <w:r w:rsidRPr="00D65065">
        <w:rPr>
          <w:rFonts w:ascii="Times New Roman" w:hAnsi="Times New Roman" w:cs="Times New Roman"/>
        </w:rPr>
        <w:t xml:space="preserve"> Trained research assistants conducted face-to-face interviews with participants at selected sites. Data was recorded directly onto structured questionnaires. The average interview duration was approximately [X] minutes.</w:t>
      </w:r>
    </w:p>
    <w:p w14:paraId="0BB155D1" w14:textId="66047C07"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w:t>
      </w:r>
      <w:r w:rsidR="00F51C23" w:rsidRPr="00F51C23">
        <w:rPr>
          <w:rFonts w:ascii="Times New Roman" w:hAnsi="Times New Roman" w:cs="Times New Roman"/>
          <w:b/>
        </w:rPr>
        <w:t xml:space="preserve"> </w:t>
      </w:r>
      <w:r w:rsidRPr="00F51C23">
        <w:rPr>
          <w:rFonts w:ascii="Times New Roman" w:hAnsi="Times New Roman" w:cs="Times New Roman"/>
          <w:b/>
        </w:rPr>
        <w:t>Ethical Considerations</w:t>
      </w:r>
    </w:p>
    <w:p w14:paraId="0916C09C" w14:textId="7BA4598F"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Ethical approval was obtained from the Institutional Review Board/Ethics Committee of tertiary care hospital.</w:t>
      </w:r>
      <w:r w:rsidR="00F51C23">
        <w:rPr>
          <w:rFonts w:ascii="Times New Roman" w:hAnsi="Times New Roman" w:cs="Times New Roman"/>
        </w:rPr>
        <w:t xml:space="preserve"> </w:t>
      </w:r>
      <w:r w:rsidRPr="00D65065">
        <w:rPr>
          <w:rFonts w:ascii="Times New Roman" w:hAnsi="Times New Roman" w:cs="Times New Roman"/>
        </w:rPr>
        <w:t>All participants received detailed information about the study's purpose, procedures, confidentiality, and their right to withdraw at any time.</w:t>
      </w:r>
    </w:p>
    <w:p w14:paraId="00834A53" w14:textId="64961641"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Data Analysis:</w:t>
      </w:r>
      <w:r w:rsidR="00F51C23">
        <w:rPr>
          <w:rFonts w:ascii="Times New Roman" w:hAnsi="Times New Roman" w:cs="Times New Roman"/>
          <w:b/>
        </w:rPr>
        <w:t xml:space="preserve"> </w:t>
      </w:r>
      <w:r w:rsidRPr="00D65065">
        <w:rPr>
          <w:rFonts w:ascii="Times New Roman" w:hAnsi="Times New Roman" w:cs="Times New Roman"/>
        </w:rPr>
        <w:t>Data entry was performed using Microsoft Excel and subsequently transferred to Statistical Software.</w:t>
      </w:r>
    </w:p>
    <w:p w14:paraId="47C7131D" w14:textId="77777777" w:rsidR="00D65065" w:rsidRPr="00D65065" w:rsidRDefault="00D65065" w:rsidP="00D65065">
      <w:pPr>
        <w:spacing w:before="240"/>
        <w:jc w:val="both"/>
        <w:rPr>
          <w:rFonts w:ascii="Times New Roman" w:hAnsi="Times New Roman" w:cs="Times New Roman"/>
        </w:rPr>
      </w:pPr>
      <w:r w:rsidRPr="00F51C23">
        <w:rPr>
          <w:rFonts w:ascii="Times New Roman" w:hAnsi="Times New Roman" w:cs="Times New Roman"/>
          <w:b/>
        </w:rPr>
        <w:t>Descriptive Statistics:</w:t>
      </w:r>
      <w:r w:rsidRPr="00D65065">
        <w:rPr>
          <w:rFonts w:ascii="Times New Roman" w:hAnsi="Times New Roman" w:cs="Times New Roman"/>
        </w:rPr>
        <w:t xml:space="preserve"> Frequencies and percentages were used to summarize categorical variables (e.g., age classes, marital status, knowledge responses, practice patterns). Means and standard deviations were used for continuous variables (e.g., mean age, mean number of children). (Relevant to Tables 1, 2, 3).</w:t>
      </w:r>
    </w:p>
    <w:p w14:paraId="01E15512" w14:textId="015637D9" w:rsidR="00D65065" w:rsidRPr="00F51C23" w:rsidRDefault="00F51C23" w:rsidP="00D65065">
      <w:pPr>
        <w:spacing w:before="240"/>
        <w:jc w:val="both"/>
        <w:rPr>
          <w:rFonts w:ascii="Times New Roman" w:hAnsi="Times New Roman" w:cs="Times New Roman"/>
          <w:b/>
        </w:rPr>
      </w:pPr>
      <w:r w:rsidRPr="00F51C23">
        <w:rPr>
          <w:rFonts w:ascii="Times New Roman" w:hAnsi="Times New Roman" w:cs="Times New Roman"/>
          <w:b/>
        </w:rPr>
        <w:t>RESULT:</w:t>
      </w:r>
    </w:p>
    <w:p w14:paraId="38B26ED9" w14:textId="77777777" w:rsidR="00F51C23" w:rsidRDefault="00F51C23" w:rsidP="00D65065">
      <w:pPr>
        <w:spacing w:before="240"/>
        <w:jc w:val="both"/>
        <w:rPr>
          <w:rFonts w:ascii="Times New Roman" w:hAnsi="Times New Roman" w:cs="Times New Roman"/>
          <w:b/>
        </w:rPr>
        <w:sectPr w:rsidR="00F51C23" w:rsidSect="009E3430">
          <w:headerReference w:type="default" r:id="rId10"/>
          <w:footerReference w:type="default" r:id="rId11"/>
          <w:type w:val="continuous"/>
          <w:pgSz w:w="11906" w:h="16838" w:code="9"/>
          <w:pgMar w:top="1138" w:right="1080" w:bottom="1138" w:left="1080" w:header="720" w:footer="720" w:gutter="0"/>
          <w:cols w:num="2" w:space="335"/>
          <w:docGrid w:linePitch="360"/>
        </w:sectPr>
      </w:pPr>
    </w:p>
    <w:p w14:paraId="3C895075" w14:textId="18AE08A9" w:rsidR="00D65065" w:rsidRPr="00F51C23" w:rsidRDefault="00D65065" w:rsidP="00F51C23">
      <w:pPr>
        <w:spacing w:before="240"/>
        <w:jc w:val="center"/>
        <w:rPr>
          <w:rFonts w:ascii="Times New Roman" w:hAnsi="Times New Roman" w:cs="Times New Roman"/>
          <w:b/>
        </w:rPr>
      </w:pPr>
      <w:r w:rsidRPr="00F51C23">
        <w:rPr>
          <w:rFonts w:ascii="Times New Roman" w:hAnsi="Times New Roman" w:cs="Times New Roman"/>
          <w:b/>
        </w:rPr>
        <w:t>Table 1</w:t>
      </w:r>
    </w:p>
    <w:p w14:paraId="15AB2A85" w14:textId="77777777" w:rsidR="00F51C23" w:rsidRDefault="00F51C23" w:rsidP="00F51C23">
      <w:pPr>
        <w:spacing w:before="240"/>
        <w:jc w:val="both"/>
        <w:rPr>
          <w:rFonts w:ascii="Times New Roman" w:hAnsi="Times New Roman" w:cs="Times New Roman"/>
          <w:b/>
          <w:bCs/>
          <w:lang w:val="en-IN"/>
        </w:rPr>
        <w:sectPr w:rsidR="00F51C23" w:rsidSect="00F51C23">
          <w:type w:val="continuous"/>
          <w:pgSz w:w="11906" w:h="16838" w:code="9"/>
          <w:pgMar w:top="1138" w:right="1080" w:bottom="1138" w:left="1080" w:header="720" w:footer="720" w:gutter="0"/>
          <w:cols w:space="335"/>
          <w:docGrid w:linePitch="360"/>
        </w:sectPr>
      </w:pPr>
    </w:p>
    <w:tbl>
      <w:tblPr>
        <w:tblStyle w:val="TableGrid1"/>
        <w:tblW w:w="7670" w:type="dxa"/>
        <w:jc w:val="center"/>
        <w:tblLook w:val="04A0" w:firstRow="1" w:lastRow="0" w:firstColumn="1" w:lastColumn="0" w:noHBand="0" w:noVBand="1"/>
      </w:tblPr>
      <w:tblGrid>
        <w:gridCol w:w="2610"/>
        <w:gridCol w:w="2668"/>
        <w:gridCol w:w="2392"/>
      </w:tblGrid>
      <w:tr w:rsidR="00F51C23" w:rsidRPr="00F51C23" w14:paraId="06037E86" w14:textId="77777777" w:rsidTr="00275967">
        <w:trPr>
          <w:trHeight w:val="200"/>
          <w:jc w:val="center"/>
        </w:trPr>
        <w:tc>
          <w:tcPr>
            <w:tcW w:w="2610" w:type="dxa"/>
            <w:hideMark/>
          </w:tcPr>
          <w:p w14:paraId="03CABB95" w14:textId="7D287F5E"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Variables</w:t>
            </w:r>
          </w:p>
        </w:tc>
        <w:tc>
          <w:tcPr>
            <w:tcW w:w="2668" w:type="dxa"/>
            <w:hideMark/>
          </w:tcPr>
          <w:p w14:paraId="138AEAFE"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Options</w:t>
            </w:r>
          </w:p>
        </w:tc>
        <w:tc>
          <w:tcPr>
            <w:tcW w:w="2392" w:type="dxa"/>
            <w:hideMark/>
          </w:tcPr>
          <w:p w14:paraId="5365DE06"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Total % (N)</w:t>
            </w:r>
          </w:p>
        </w:tc>
      </w:tr>
      <w:tr w:rsidR="00F51C23" w:rsidRPr="00F51C23" w14:paraId="19B9B572" w14:textId="77777777" w:rsidTr="00275967">
        <w:trPr>
          <w:trHeight w:val="200"/>
          <w:jc w:val="center"/>
        </w:trPr>
        <w:tc>
          <w:tcPr>
            <w:tcW w:w="2610" w:type="dxa"/>
            <w:hideMark/>
          </w:tcPr>
          <w:p w14:paraId="4F199533"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Age (mean)</w:t>
            </w:r>
          </w:p>
        </w:tc>
        <w:tc>
          <w:tcPr>
            <w:tcW w:w="2668" w:type="dxa"/>
            <w:hideMark/>
          </w:tcPr>
          <w:p w14:paraId="237D9A0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w:t>
            </w:r>
          </w:p>
        </w:tc>
        <w:tc>
          <w:tcPr>
            <w:tcW w:w="2392" w:type="dxa"/>
            <w:hideMark/>
          </w:tcPr>
          <w:p w14:paraId="248B9401"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37.2 years (SD ± 0.48)</w:t>
            </w:r>
          </w:p>
        </w:tc>
      </w:tr>
      <w:tr w:rsidR="00F51C23" w:rsidRPr="00F51C23" w14:paraId="45A8AD75" w14:textId="77777777" w:rsidTr="00275967">
        <w:trPr>
          <w:trHeight w:val="200"/>
          <w:jc w:val="center"/>
        </w:trPr>
        <w:tc>
          <w:tcPr>
            <w:tcW w:w="2610" w:type="dxa"/>
            <w:hideMark/>
          </w:tcPr>
          <w:p w14:paraId="04728A0B"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Age class</w:t>
            </w:r>
          </w:p>
        </w:tc>
        <w:tc>
          <w:tcPr>
            <w:tcW w:w="2668" w:type="dxa"/>
            <w:hideMark/>
          </w:tcPr>
          <w:p w14:paraId="3926813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Less than 20 years</w:t>
            </w:r>
          </w:p>
        </w:tc>
        <w:tc>
          <w:tcPr>
            <w:tcW w:w="2392" w:type="dxa"/>
            <w:hideMark/>
          </w:tcPr>
          <w:p w14:paraId="1538F8A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19.06 (50)</w:t>
            </w:r>
          </w:p>
        </w:tc>
      </w:tr>
      <w:tr w:rsidR="00F51C23" w:rsidRPr="00F51C23" w14:paraId="1C0232F5" w14:textId="77777777" w:rsidTr="00275967">
        <w:trPr>
          <w:trHeight w:val="200"/>
          <w:jc w:val="center"/>
        </w:trPr>
        <w:tc>
          <w:tcPr>
            <w:tcW w:w="2610" w:type="dxa"/>
            <w:hideMark/>
          </w:tcPr>
          <w:p w14:paraId="73134C93" w14:textId="1EE5C557"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466D92E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20–40 years</w:t>
            </w:r>
          </w:p>
        </w:tc>
        <w:tc>
          <w:tcPr>
            <w:tcW w:w="2392" w:type="dxa"/>
            <w:hideMark/>
          </w:tcPr>
          <w:p w14:paraId="74A93FD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75.94 (201)</w:t>
            </w:r>
          </w:p>
        </w:tc>
      </w:tr>
      <w:tr w:rsidR="00F51C23" w:rsidRPr="00F51C23" w14:paraId="74823057" w14:textId="77777777" w:rsidTr="00275967">
        <w:trPr>
          <w:trHeight w:val="200"/>
          <w:jc w:val="center"/>
        </w:trPr>
        <w:tc>
          <w:tcPr>
            <w:tcW w:w="2610" w:type="dxa"/>
            <w:hideMark/>
          </w:tcPr>
          <w:p w14:paraId="1B69A890" w14:textId="6FD06216"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3F7461B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41–60 years</w:t>
            </w:r>
          </w:p>
        </w:tc>
        <w:tc>
          <w:tcPr>
            <w:tcW w:w="2392" w:type="dxa"/>
            <w:hideMark/>
          </w:tcPr>
          <w:p w14:paraId="6ED4CB2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4.69 (12)</w:t>
            </w:r>
          </w:p>
        </w:tc>
      </w:tr>
      <w:tr w:rsidR="00F51C23" w:rsidRPr="00F51C23" w14:paraId="219AC1C8" w14:textId="77777777" w:rsidTr="00275967">
        <w:trPr>
          <w:trHeight w:val="200"/>
          <w:jc w:val="center"/>
        </w:trPr>
        <w:tc>
          <w:tcPr>
            <w:tcW w:w="2610" w:type="dxa"/>
            <w:hideMark/>
          </w:tcPr>
          <w:p w14:paraId="41857B02" w14:textId="284FCAC6"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38CCC9E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More than 60 years</w:t>
            </w:r>
          </w:p>
        </w:tc>
        <w:tc>
          <w:tcPr>
            <w:tcW w:w="2392" w:type="dxa"/>
            <w:hideMark/>
          </w:tcPr>
          <w:p w14:paraId="2369818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0.31 (1)</w:t>
            </w:r>
          </w:p>
        </w:tc>
      </w:tr>
      <w:tr w:rsidR="00F51C23" w:rsidRPr="00F51C23" w14:paraId="25099B76" w14:textId="77777777" w:rsidTr="00275967">
        <w:trPr>
          <w:trHeight w:val="200"/>
          <w:jc w:val="center"/>
        </w:trPr>
        <w:tc>
          <w:tcPr>
            <w:tcW w:w="2610" w:type="dxa"/>
            <w:hideMark/>
          </w:tcPr>
          <w:p w14:paraId="4908CFCD"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Marital status</w:t>
            </w:r>
          </w:p>
        </w:tc>
        <w:tc>
          <w:tcPr>
            <w:tcW w:w="2668" w:type="dxa"/>
            <w:hideMark/>
          </w:tcPr>
          <w:p w14:paraId="7218C383"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Single</w:t>
            </w:r>
          </w:p>
        </w:tc>
        <w:tc>
          <w:tcPr>
            <w:tcW w:w="2392" w:type="dxa"/>
            <w:hideMark/>
          </w:tcPr>
          <w:p w14:paraId="3B1162D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0.95 (3)</w:t>
            </w:r>
          </w:p>
        </w:tc>
      </w:tr>
      <w:tr w:rsidR="00F51C23" w:rsidRPr="00F51C23" w14:paraId="3671D7F6" w14:textId="77777777" w:rsidTr="00275967">
        <w:trPr>
          <w:trHeight w:val="200"/>
          <w:jc w:val="center"/>
        </w:trPr>
        <w:tc>
          <w:tcPr>
            <w:tcW w:w="2610" w:type="dxa"/>
            <w:hideMark/>
          </w:tcPr>
          <w:p w14:paraId="7C9DD109" w14:textId="1822CD3F"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4D6937EF"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Married</w:t>
            </w:r>
          </w:p>
        </w:tc>
        <w:tc>
          <w:tcPr>
            <w:tcW w:w="2392" w:type="dxa"/>
            <w:hideMark/>
          </w:tcPr>
          <w:p w14:paraId="5893BAC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95.25 (252)</w:t>
            </w:r>
          </w:p>
        </w:tc>
      </w:tr>
      <w:tr w:rsidR="00F51C23" w:rsidRPr="00F51C23" w14:paraId="4FE6DF01" w14:textId="77777777" w:rsidTr="00275967">
        <w:trPr>
          <w:trHeight w:val="200"/>
          <w:jc w:val="center"/>
        </w:trPr>
        <w:tc>
          <w:tcPr>
            <w:tcW w:w="2610" w:type="dxa"/>
            <w:hideMark/>
          </w:tcPr>
          <w:p w14:paraId="4876C684" w14:textId="0A28B006"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0FAAA11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Divorced</w:t>
            </w:r>
          </w:p>
        </w:tc>
        <w:tc>
          <w:tcPr>
            <w:tcW w:w="2392" w:type="dxa"/>
            <w:hideMark/>
          </w:tcPr>
          <w:p w14:paraId="1FF3328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3.80 (10)</w:t>
            </w:r>
          </w:p>
        </w:tc>
      </w:tr>
      <w:tr w:rsidR="00F51C23" w:rsidRPr="00F51C23" w14:paraId="508066D3" w14:textId="77777777" w:rsidTr="00275967">
        <w:trPr>
          <w:trHeight w:val="200"/>
          <w:jc w:val="center"/>
        </w:trPr>
        <w:tc>
          <w:tcPr>
            <w:tcW w:w="2610" w:type="dxa"/>
            <w:hideMark/>
          </w:tcPr>
          <w:p w14:paraId="67060167"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Number of children</w:t>
            </w:r>
          </w:p>
        </w:tc>
        <w:tc>
          <w:tcPr>
            <w:tcW w:w="2668" w:type="dxa"/>
            <w:hideMark/>
          </w:tcPr>
          <w:p w14:paraId="6C70B6AA"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One</w:t>
            </w:r>
          </w:p>
        </w:tc>
        <w:tc>
          <w:tcPr>
            <w:tcW w:w="2392" w:type="dxa"/>
            <w:hideMark/>
          </w:tcPr>
          <w:p w14:paraId="3B1C875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28.25 (75)</w:t>
            </w:r>
          </w:p>
        </w:tc>
      </w:tr>
      <w:tr w:rsidR="00F51C23" w:rsidRPr="00F51C23" w14:paraId="13941DE4" w14:textId="77777777" w:rsidTr="00275967">
        <w:trPr>
          <w:trHeight w:val="200"/>
          <w:jc w:val="center"/>
        </w:trPr>
        <w:tc>
          <w:tcPr>
            <w:tcW w:w="2610" w:type="dxa"/>
            <w:hideMark/>
          </w:tcPr>
          <w:p w14:paraId="68F5872A" w14:textId="55F58A41"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2E4F404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More than one</w:t>
            </w:r>
          </w:p>
        </w:tc>
        <w:tc>
          <w:tcPr>
            <w:tcW w:w="2392" w:type="dxa"/>
            <w:hideMark/>
          </w:tcPr>
          <w:p w14:paraId="3161E4D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71.43 (189)</w:t>
            </w:r>
          </w:p>
        </w:tc>
      </w:tr>
      <w:tr w:rsidR="00F51C23" w:rsidRPr="00F51C23" w14:paraId="4B222C0D" w14:textId="77777777" w:rsidTr="00275967">
        <w:trPr>
          <w:trHeight w:val="200"/>
          <w:jc w:val="center"/>
        </w:trPr>
        <w:tc>
          <w:tcPr>
            <w:tcW w:w="2610" w:type="dxa"/>
            <w:hideMark/>
          </w:tcPr>
          <w:p w14:paraId="344B5FE3"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Mean number of children</w:t>
            </w:r>
          </w:p>
        </w:tc>
        <w:tc>
          <w:tcPr>
            <w:tcW w:w="2668" w:type="dxa"/>
            <w:hideMark/>
          </w:tcPr>
          <w:p w14:paraId="4AAA59D0"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w:t>
            </w:r>
          </w:p>
        </w:tc>
        <w:tc>
          <w:tcPr>
            <w:tcW w:w="2392" w:type="dxa"/>
            <w:hideMark/>
          </w:tcPr>
          <w:p w14:paraId="04444BF2"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0.72 (± 0.46)</w:t>
            </w:r>
          </w:p>
        </w:tc>
      </w:tr>
      <w:tr w:rsidR="00F51C23" w:rsidRPr="00F51C23" w14:paraId="06F3B94B" w14:textId="77777777" w:rsidTr="00275967">
        <w:trPr>
          <w:trHeight w:val="200"/>
          <w:jc w:val="center"/>
        </w:trPr>
        <w:tc>
          <w:tcPr>
            <w:tcW w:w="2610" w:type="dxa"/>
            <w:hideMark/>
          </w:tcPr>
          <w:p w14:paraId="7900BDD8"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Education</w:t>
            </w:r>
          </w:p>
        </w:tc>
        <w:tc>
          <w:tcPr>
            <w:tcW w:w="2668" w:type="dxa"/>
            <w:hideMark/>
          </w:tcPr>
          <w:p w14:paraId="2C80007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Primary</w:t>
            </w:r>
          </w:p>
        </w:tc>
        <w:tc>
          <w:tcPr>
            <w:tcW w:w="2392" w:type="dxa"/>
            <w:hideMark/>
          </w:tcPr>
          <w:p w14:paraId="459F2FA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9.54 (25)</w:t>
            </w:r>
          </w:p>
        </w:tc>
      </w:tr>
      <w:tr w:rsidR="00F51C23" w:rsidRPr="00F51C23" w14:paraId="3789BC1F" w14:textId="77777777" w:rsidTr="00275967">
        <w:trPr>
          <w:trHeight w:val="200"/>
          <w:jc w:val="center"/>
        </w:trPr>
        <w:tc>
          <w:tcPr>
            <w:tcW w:w="2610" w:type="dxa"/>
            <w:hideMark/>
          </w:tcPr>
          <w:p w14:paraId="4F181862" w14:textId="47C5C2AB"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6A6C52E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Secondary</w:t>
            </w:r>
          </w:p>
        </w:tc>
        <w:tc>
          <w:tcPr>
            <w:tcW w:w="2392" w:type="dxa"/>
            <w:hideMark/>
          </w:tcPr>
          <w:p w14:paraId="58B51F9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48.68 (129)</w:t>
            </w:r>
          </w:p>
        </w:tc>
      </w:tr>
      <w:tr w:rsidR="00F51C23" w:rsidRPr="00F51C23" w14:paraId="17292046" w14:textId="77777777" w:rsidTr="00275967">
        <w:trPr>
          <w:trHeight w:val="200"/>
          <w:jc w:val="center"/>
        </w:trPr>
        <w:tc>
          <w:tcPr>
            <w:tcW w:w="2610" w:type="dxa"/>
            <w:hideMark/>
          </w:tcPr>
          <w:p w14:paraId="3A02CA0D" w14:textId="08C9F8E9"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180E37E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Tertiary</w:t>
            </w:r>
          </w:p>
        </w:tc>
        <w:tc>
          <w:tcPr>
            <w:tcW w:w="2392" w:type="dxa"/>
            <w:hideMark/>
          </w:tcPr>
          <w:p w14:paraId="74846BD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36.18 (96)</w:t>
            </w:r>
          </w:p>
        </w:tc>
      </w:tr>
      <w:tr w:rsidR="00F51C23" w:rsidRPr="00F51C23" w14:paraId="1B950806" w14:textId="77777777" w:rsidTr="00275967">
        <w:trPr>
          <w:trHeight w:val="200"/>
          <w:jc w:val="center"/>
        </w:trPr>
        <w:tc>
          <w:tcPr>
            <w:tcW w:w="2610" w:type="dxa"/>
            <w:hideMark/>
          </w:tcPr>
          <w:p w14:paraId="1FC7CDE9" w14:textId="475EAD81"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4F332B20"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Post-graduate</w:t>
            </w:r>
          </w:p>
        </w:tc>
        <w:tc>
          <w:tcPr>
            <w:tcW w:w="2392" w:type="dxa"/>
            <w:hideMark/>
          </w:tcPr>
          <w:p w14:paraId="790A4F6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5.59 (15)</w:t>
            </w:r>
          </w:p>
        </w:tc>
      </w:tr>
      <w:tr w:rsidR="00F51C23" w:rsidRPr="00F51C23" w14:paraId="0058E384" w14:textId="77777777" w:rsidTr="00275967">
        <w:trPr>
          <w:trHeight w:val="200"/>
          <w:jc w:val="center"/>
        </w:trPr>
        <w:tc>
          <w:tcPr>
            <w:tcW w:w="2610" w:type="dxa"/>
            <w:hideMark/>
          </w:tcPr>
          <w:p w14:paraId="3F618D58"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Occupation</w:t>
            </w:r>
          </w:p>
        </w:tc>
        <w:tc>
          <w:tcPr>
            <w:tcW w:w="2668" w:type="dxa"/>
            <w:hideMark/>
          </w:tcPr>
          <w:p w14:paraId="1C78478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Employed</w:t>
            </w:r>
          </w:p>
        </w:tc>
        <w:tc>
          <w:tcPr>
            <w:tcW w:w="2392" w:type="dxa"/>
            <w:hideMark/>
          </w:tcPr>
          <w:p w14:paraId="4D5CE8B9"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58.44 (155)</w:t>
            </w:r>
          </w:p>
        </w:tc>
      </w:tr>
      <w:tr w:rsidR="00F51C23" w:rsidRPr="00F51C23" w14:paraId="1FA7EF5D" w14:textId="77777777" w:rsidTr="00275967">
        <w:trPr>
          <w:trHeight w:val="200"/>
          <w:jc w:val="center"/>
        </w:trPr>
        <w:tc>
          <w:tcPr>
            <w:tcW w:w="2610" w:type="dxa"/>
            <w:hideMark/>
          </w:tcPr>
          <w:p w14:paraId="6D1CFE6A" w14:textId="163303CF"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0C5922F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Housewife</w:t>
            </w:r>
          </w:p>
        </w:tc>
        <w:tc>
          <w:tcPr>
            <w:tcW w:w="2392" w:type="dxa"/>
            <w:hideMark/>
          </w:tcPr>
          <w:p w14:paraId="529E582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27.60 (73)</w:t>
            </w:r>
          </w:p>
        </w:tc>
      </w:tr>
      <w:tr w:rsidR="00F51C23" w:rsidRPr="00F51C23" w14:paraId="479E442A" w14:textId="77777777" w:rsidTr="00275967">
        <w:trPr>
          <w:trHeight w:val="200"/>
          <w:jc w:val="center"/>
        </w:trPr>
        <w:tc>
          <w:tcPr>
            <w:tcW w:w="2610" w:type="dxa"/>
            <w:hideMark/>
          </w:tcPr>
          <w:p w14:paraId="0896828E" w14:textId="3E25DCCA"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111B24C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Student</w:t>
            </w:r>
          </w:p>
        </w:tc>
        <w:tc>
          <w:tcPr>
            <w:tcW w:w="2392" w:type="dxa"/>
            <w:hideMark/>
          </w:tcPr>
          <w:p w14:paraId="595FB48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13.96 (37)</w:t>
            </w:r>
          </w:p>
        </w:tc>
      </w:tr>
      <w:tr w:rsidR="00F51C23" w:rsidRPr="00F51C23" w14:paraId="6F51554A" w14:textId="77777777" w:rsidTr="00275967">
        <w:trPr>
          <w:trHeight w:val="200"/>
          <w:jc w:val="center"/>
        </w:trPr>
        <w:tc>
          <w:tcPr>
            <w:tcW w:w="2610" w:type="dxa"/>
            <w:hideMark/>
          </w:tcPr>
          <w:p w14:paraId="1DA9C8EA"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Last use of antibiotics</w:t>
            </w:r>
          </w:p>
        </w:tc>
        <w:tc>
          <w:tcPr>
            <w:tcW w:w="2668" w:type="dxa"/>
            <w:hideMark/>
          </w:tcPr>
          <w:p w14:paraId="158D81B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Last six months</w:t>
            </w:r>
          </w:p>
        </w:tc>
        <w:tc>
          <w:tcPr>
            <w:tcW w:w="2392" w:type="dxa"/>
            <w:hideMark/>
          </w:tcPr>
          <w:p w14:paraId="70B51E1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61.02 (162)</w:t>
            </w:r>
          </w:p>
        </w:tc>
      </w:tr>
      <w:tr w:rsidR="00F51C23" w:rsidRPr="00F51C23" w14:paraId="596A35F5" w14:textId="77777777" w:rsidTr="00275967">
        <w:trPr>
          <w:trHeight w:val="200"/>
          <w:jc w:val="center"/>
        </w:trPr>
        <w:tc>
          <w:tcPr>
            <w:tcW w:w="2610" w:type="dxa"/>
            <w:hideMark/>
          </w:tcPr>
          <w:p w14:paraId="1E41E368" w14:textId="4D93FAE3"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60BDD96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More than six months</w:t>
            </w:r>
          </w:p>
        </w:tc>
        <w:tc>
          <w:tcPr>
            <w:tcW w:w="2392" w:type="dxa"/>
            <w:hideMark/>
          </w:tcPr>
          <w:p w14:paraId="6E4B4A3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12.46 (33)</w:t>
            </w:r>
          </w:p>
        </w:tc>
      </w:tr>
      <w:tr w:rsidR="00F51C23" w:rsidRPr="00F51C23" w14:paraId="5362F2DE" w14:textId="77777777" w:rsidTr="00275967">
        <w:trPr>
          <w:trHeight w:val="200"/>
          <w:jc w:val="center"/>
        </w:trPr>
        <w:tc>
          <w:tcPr>
            <w:tcW w:w="2610" w:type="dxa"/>
            <w:hideMark/>
          </w:tcPr>
          <w:p w14:paraId="5AA4D118" w14:textId="410CB792" w:rsidR="00F51C23" w:rsidRPr="00F51C23" w:rsidRDefault="00F51C23" w:rsidP="00F51C23">
            <w:pPr>
              <w:spacing w:after="0" w:line="240" w:lineRule="auto"/>
              <w:jc w:val="center"/>
              <w:rPr>
                <w:rFonts w:ascii="Times New Roman" w:hAnsi="Times New Roman" w:cs="Times New Roman"/>
              </w:rPr>
            </w:pPr>
          </w:p>
        </w:tc>
        <w:tc>
          <w:tcPr>
            <w:tcW w:w="2668" w:type="dxa"/>
            <w:hideMark/>
          </w:tcPr>
          <w:p w14:paraId="7FF65E6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Cannot remember</w:t>
            </w:r>
          </w:p>
        </w:tc>
        <w:tc>
          <w:tcPr>
            <w:tcW w:w="2392" w:type="dxa"/>
            <w:hideMark/>
          </w:tcPr>
          <w:p w14:paraId="2991A490"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26.20 (69)</w:t>
            </w:r>
          </w:p>
        </w:tc>
      </w:tr>
    </w:tbl>
    <w:p w14:paraId="7F5FD7AC" w14:textId="77777777" w:rsidR="00F51C23" w:rsidRPr="00F51C23" w:rsidRDefault="00F51C23" w:rsidP="00F51C23">
      <w:pPr>
        <w:rPr>
          <w:rFonts w:ascii="Times New Roman" w:hAnsi="Times New Roman" w:cs="Times New Roman"/>
        </w:rPr>
        <w:sectPr w:rsidR="00F51C23" w:rsidRPr="00F51C23" w:rsidSect="00F51C23">
          <w:type w:val="continuous"/>
          <w:pgSz w:w="11906" w:h="16838" w:code="9"/>
          <w:pgMar w:top="1138" w:right="1080" w:bottom="1138" w:left="1080" w:header="720" w:footer="720" w:gutter="0"/>
          <w:cols w:space="335"/>
          <w:docGrid w:linePitch="360"/>
        </w:sectPr>
      </w:pPr>
    </w:p>
    <w:p w14:paraId="2DF8592A" w14:textId="56B20314" w:rsidR="00D65065" w:rsidRPr="00F51C23" w:rsidRDefault="00D65065" w:rsidP="00D65065">
      <w:pPr>
        <w:spacing w:before="240"/>
        <w:jc w:val="both"/>
        <w:rPr>
          <w:rFonts w:ascii="Times New Roman" w:hAnsi="Times New Roman" w:cs="Times New Roman"/>
          <w:b/>
        </w:rPr>
      </w:pPr>
      <w:r w:rsidRPr="00F51C23">
        <w:rPr>
          <w:rFonts w:ascii="Times New Roman" w:hAnsi="Times New Roman" w:cs="Times New Roman"/>
          <w:b/>
        </w:rPr>
        <w:t>Summary of characteristics.</w:t>
      </w:r>
    </w:p>
    <w:p w14:paraId="2B817D2C" w14:textId="5A1AB871"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Table 1 summarizes 265 breastfeeding mothers' characteristics in Coimbatore. It shows a mean age of 37.2 years, 95.25% married, and 71.43% with more than one child. Nearly half had. Table 2 details breastfeeding mothers' knowledge (N=265). Most (71.69%) knew to complete prescribed courses and </w:t>
      </w:r>
      <w:r w:rsidRPr="00D65065">
        <w:rPr>
          <w:rFonts w:ascii="Times New Roman" w:hAnsi="Times New Roman" w:cs="Times New Roman"/>
        </w:rPr>
        <w:t>74.58% knew resistance happens in bacteria, not the body. While 56.03% heard of "antibiotic resistance," only 51.28% knew it spreads via contact. These highlight crucial knowledge gaps on AR. secondary education (48.68%) and most were employed (58.44%). A high 61.02% used antibiotics recently, providing key demographic and exposure insights for the study.</w:t>
      </w:r>
    </w:p>
    <w:p w14:paraId="3A870E34" w14:textId="77777777" w:rsidR="00275967" w:rsidRDefault="00275967" w:rsidP="00D65065">
      <w:pPr>
        <w:spacing w:before="240"/>
        <w:jc w:val="both"/>
        <w:rPr>
          <w:rFonts w:ascii="Times New Roman" w:hAnsi="Times New Roman" w:cs="Times New Roman"/>
          <w:b/>
        </w:rPr>
        <w:sectPr w:rsidR="00275967" w:rsidSect="009E3430">
          <w:type w:val="continuous"/>
          <w:pgSz w:w="11906" w:h="16838" w:code="9"/>
          <w:pgMar w:top="1138" w:right="1080" w:bottom="1138" w:left="1080" w:header="720" w:footer="720" w:gutter="0"/>
          <w:cols w:num="2" w:space="335"/>
          <w:docGrid w:linePitch="360"/>
        </w:sectPr>
      </w:pPr>
    </w:p>
    <w:p w14:paraId="548FD505" w14:textId="71C55627" w:rsidR="00D65065" w:rsidRPr="00275967" w:rsidRDefault="00D65065" w:rsidP="00275967">
      <w:pPr>
        <w:spacing w:before="240"/>
        <w:jc w:val="center"/>
        <w:rPr>
          <w:rFonts w:ascii="Times New Roman" w:hAnsi="Times New Roman" w:cs="Times New Roman"/>
          <w:b/>
        </w:rPr>
      </w:pPr>
      <w:r w:rsidRPr="00275967">
        <w:rPr>
          <w:rFonts w:ascii="Times New Roman" w:hAnsi="Times New Roman" w:cs="Times New Roman"/>
          <w:b/>
        </w:rPr>
        <w:t>Table 2</w:t>
      </w:r>
    </w:p>
    <w:p w14:paraId="21EC2627" w14:textId="77777777" w:rsidR="00F51C23" w:rsidRDefault="00F51C23" w:rsidP="00F51C23">
      <w:pPr>
        <w:spacing w:before="240"/>
        <w:jc w:val="both"/>
        <w:rPr>
          <w:rFonts w:ascii="Times New Roman" w:hAnsi="Times New Roman" w:cs="Times New Roman"/>
          <w:b/>
          <w:bCs/>
          <w:lang w:val="en-IN"/>
        </w:rPr>
        <w:sectPr w:rsidR="00F51C23" w:rsidSect="00275967">
          <w:type w:val="continuous"/>
          <w:pgSz w:w="11906" w:h="16838" w:code="9"/>
          <w:pgMar w:top="1138" w:right="1080" w:bottom="1138" w:left="1080" w:header="720" w:footer="720" w:gutter="0"/>
          <w:cols w:space="335"/>
          <w:docGrid w:linePitch="360"/>
        </w:sectPr>
      </w:pPr>
    </w:p>
    <w:tbl>
      <w:tblPr>
        <w:tblStyle w:val="TableGrid1"/>
        <w:tblW w:w="10119" w:type="dxa"/>
        <w:jc w:val="center"/>
        <w:tblLook w:val="04A0" w:firstRow="1" w:lastRow="0" w:firstColumn="1" w:lastColumn="0" w:noHBand="0" w:noVBand="1"/>
      </w:tblPr>
      <w:tblGrid>
        <w:gridCol w:w="5947"/>
        <w:gridCol w:w="2735"/>
        <w:gridCol w:w="1437"/>
      </w:tblGrid>
      <w:tr w:rsidR="00F51C23" w:rsidRPr="00F51C23" w14:paraId="630A40AA" w14:textId="77777777" w:rsidTr="00F51C23">
        <w:trPr>
          <w:trHeight w:val="185"/>
          <w:jc w:val="center"/>
        </w:trPr>
        <w:tc>
          <w:tcPr>
            <w:tcW w:w="5947" w:type="dxa"/>
            <w:hideMark/>
          </w:tcPr>
          <w:p w14:paraId="5F13FC97" w14:textId="7CB409E2"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Variables</w:t>
            </w:r>
          </w:p>
        </w:tc>
        <w:tc>
          <w:tcPr>
            <w:tcW w:w="2735" w:type="dxa"/>
            <w:hideMark/>
          </w:tcPr>
          <w:p w14:paraId="1CCE28F0"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Options</w:t>
            </w:r>
          </w:p>
        </w:tc>
        <w:tc>
          <w:tcPr>
            <w:tcW w:w="1437" w:type="dxa"/>
            <w:hideMark/>
          </w:tcPr>
          <w:p w14:paraId="2C05513C"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Total % (N)</w:t>
            </w:r>
          </w:p>
        </w:tc>
      </w:tr>
      <w:tr w:rsidR="00F51C23" w:rsidRPr="00F51C23" w14:paraId="6BE75637" w14:textId="77777777" w:rsidTr="00F51C23">
        <w:trPr>
          <w:trHeight w:val="185"/>
          <w:jc w:val="center"/>
        </w:trPr>
        <w:tc>
          <w:tcPr>
            <w:tcW w:w="5947" w:type="dxa"/>
            <w:hideMark/>
          </w:tcPr>
          <w:p w14:paraId="1B5F99BE"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Use of antibiotics</w:t>
            </w:r>
          </w:p>
        </w:tc>
        <w:tc>
          <w:tcPr>
            <w:tcW w:w="2735" w:type="dxa"/>
            <w:hideMark/>
          </w:tcPr>
          <w:p w14:paraId="3D99DBA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Fever</w:t>
            </w:r>
          </w:p>
        </w:tc>
        <w:tc>
          <w:tcPr>
            <w:tcW w:w="1437" w:type="dxa"/>
            <w:hideMark/>
          </w:tcPr>
          <w:p w14:paraId="528C5009"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13.92 (37)</w:t>
            </w:r>
          </w:p>
        </w:tc>
      </w:tr>
      <w:tr w:rsidR="00F51C23" w:rsidRPr="00F51C23" w14:paraId="5E1F4D8A" w14:textId="77777777" w:rsidTr="00F51C23">
        <w:trPr>
          <w:trHeight w:val="185"/>
          <w:jc w:val="center"/>
        </w:trPr>
        <w:tc>
          <w:tcPr>
            <w:tcW w:w="5947" w:type="dxa"/>
            <w:hideMark/>
          </w:tcPr>
          <w:p w14:paraId="24E359DE"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40FB640D"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Bacterial infections</w:t>
            </w:r>
          </w:p>
        </w:tc>
        <w:tc>
          <w:tcPr>
            <w:tcW w:w="1437" w:type="dxa"/>
            <w:hideMark/>
          </w:tcPr>
          <w:p w14:paraId="073A2EBA"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50.55 (134)</w:t>
            </w:r>
          </w:p>
        </w:tc>
      </w:tr>
      <w:tr w:rsidR="00F51C23" w:rsidRPr="00F51C23" w14:paraId="63781F81" w14:textId="77777777" w:rsidTr="00F51C23">
        <w:trPr>
          <w:trHeight w:val="185"/>
          <w:jc w:val="center"/>
        </w:trPr>
        <w:tc>
          <w:tcPr>
            <w:tcW w:w="5947" w:type="dxa"/>
            <w:hideMark/>
          </w:tcPr>
          <w:p w14:paraId="71EE9B45"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69C794B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Viral infection</w:t>
            </w:r>
          </w:p>
        </w:tc>
        <w:tc>
          <w:tcPr>
            <w:tcW w:w="1437" w:type="dxa"/>
            <w:hideMark/>
          </w:tcPr>
          <w:p w14:paraId="28A1D51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4.03 (11)</w:t>
            </w:r>
          </w:p>
        </w:tc>
      </w:tr>
      <w:tr w:rsidR="00F51C23" w:rsidRPr="00F51C23" w14:paraId="5CB1F3BF" w14:textId="77777777" w:rsidTr="00F51C23">
        <w:trPr>
          <w:trHeight w:val="185"/>
          <w:jc w:val="center"/>
        </w:trPr>
        <w:tc>
          <w:tcPr>
            <w:tcW w:w="5947" w:type="dxa"/>
            <w:hideMark/>
          </w:tcPr>
          <w:p w14:paraId="125D7D65"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27A043E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Common cold and flu</w:t>
            </w:r>
          </w:p>
        </w:tc>
        <w:tc>
          <w:tcPr>
            <w:tcW w:w="1437" w:type="dxa"/>
            <w:hideMark/>
          </w:tcPr>
          <w:p w14:paraId="4A593E2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5.86 (16)</w:t>
            </w:r>
          </w:p>
        </w:tc>
      </w:tr>
      <w:tr w:rsidR="00F51C23" w:rsidRPr="00F51C23" w14:paraId="1D3E6D2E" w14:textId="77777777" w:rsidTr="00F51C23">
        <w:trPr>
          <w:trHeight w:val="185"/>
          <w:jc w:val="center"/>
        </w:trPr>
        <w:tc>
          <w:tcPr>
            <w:tcW w:w="5947" w:type="dxa"/>
            <w:hideMark/>
          </w:tcPr>
          <w:p w14:paraId="31E0CC37"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18072E0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All of the above</w:t>
            </w:r>
          </w:p>
        </w:tc>
        <w:tc>
          <w:tcPr>
            <w:tcW w:w="1437" w:type="dxa"/>
            <w:hideMark/>
          </w:tcPr>
          <w:p w14:paraId="667E7AE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25.27 (67)</w:t>
            </w:r>
          </w:p>
        </w:tc>
      </w:tr>
      <w:tr w:rsidR="00F51C23" w:rsidRPr="00F51C23" w14:paraId="1D83AB9B" w14:textId="77777777" w:rsidTr="00F51C23">
        <w:trPr>
          <w:trHeight w:val="185"/>
          <w:jc w:val="center"/>
        </w:trPr>
        <w:tc>
          <w:tcPr>
            <w:tcW w:w="5947" w:type="dxa"/>
            <w:hideMark/>
          </w:tcPr>
          <w:p w14:paraId="7EEF2F16"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Do you think the antibiotics you take can affect your baby?</w:t>
            </w:r>
          </w:p>
        </w:tc>
        <w:tc>
          <w:tcPr>
            <w:tcW w:w="2735" w:type="dxa"/>
            <w:hideMark/>
          </w:tcPr>
          <w:p w14:paraId="38EE53B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437" w:type="dxa"/>
            <w:hideMark/>
          </w:tcPr>
          <w:p w14:paraId="2A0F06C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54.02 (143)</w:t>
            </w:r>
          </w:p>
        </w:tc>
      </w:tr>
      <w:tr w:rsidR="00F51C23" w:rsidRPr="00F51C23" w14:paraId="36D2A24F" w14:textId="77777777" w:rsidTr="00F51C23">
        <w:trPr>
          <w:trHeight w:val="185"/>
          <w:jc w:val="center"/>
        </w:trPr>
        <w:tc>
          <w:tcPr>
            <w:tcW w:w="5947" w:type="dxa"/>
            <w:hideMark/>
          </w:tcPr>
          <w:p w14:paraId="5F5B0C55"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42F50D7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437" w:type="dxa"/>
            <w:hideMark/>
          </w:tcPr>
          <w:p w14:paraId="4E128059"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45.66 (121)</w:t>
            </w:r>
          </w:p>
        </w:tc>
      </w:tr>
      <w:tr w:rsidR="00F51C23" w:rsidRPr="00F51C23" w14:paraId="187C335C" w14:textId="77777777" w:rsidTr="00F51C23">
        <w:trPr>
          <w:trHeight w:val="185"/>
          <w:jc w:val="center"/>
        </w:trPr>
        <w:tc>
          <w:tcPr>
            <w:tcW w:w="5947" w:type="dxa"/>
            <w:hideMark/>
          </w:tcPr>
          <w:p w14:paraId="49A99195"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Is it okay to use or buy antibiotics given by friends and family?</w:t>
            </w:r>
          </w:p>
        </w:tc>
        <w:tc>
          <w:tcPr>
            <w:tcW w:w="2735" w:type="dxa"/>
            <w:hideMark/>
          </w:tcPr>
          <w:p w14:paraId="0942D5A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437" w:type="dxa"/>
            <w:hideMark/>
          </w:tcPr>
          <w:p w14:paraId="640B16F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27.33 (72)</w:t>
            </w:r>
          </w:p>
        </w:tc>
      </w:tr>
      <w:tr w:rsidR="00F51C23" w:rsidRPr="00F51C23" w14:paraId="255A9F80" w14:textId="77777777" w:rsidTr="00F51C23">
        <w:trPr>
          <w:trHeight w:val="185"/>
          <w:jc w:val="center"/>
        </w:trPr>
        <w:tc>
          <w:tcPr>
            <w:tcW w:w="5947" w:type="dxa"/>
            <w:hideMark/>
          </w:tcPr>
          <w:p w14:paraId="6FCB040B"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5A671FF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437" w:type="dxa"/>
            <w:hideMark/>
          </w:tcPr>
          <w:p w14:paraId="41423E3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72.35 (191)</w:t>
            </w:r>
          </w:p>
        </w:tc>
      </w:tr>
      <w:tr w:rsidR="00F51C23" w:rsidRPr="00F51C23" w14:paraId="0AEAD31F" w14:textId="77777777" w:rsidTr="00F51C23">
        <w:trPr>
          <w:trHeight w:val="245"/>
          <w:jc w:val="center"/>
        </w:trPr>
        <w:tc>
          <w:tcPr>
            <w:tcW w:w="5947" w:type="dxa"/>
            <w:hideMark/>
          </w:tcPr>
          <w:p w14:paraId="20A5B636"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 xml:space="preserve">When do you think you should stop taking antibiotics once you have </w:t>
            </w:r>
            <w:proofErr w:type="spellStart"/>
            <w:proofErr w:type="gramStart"/>
            <w:r w:rsidRPr="00F51C23">
              <w:rPr>
                <w:rFonts w:ascii="Times New Roman" w:hAnsi="Times New Roman" w:cs="Times New Roman"/>
                <w:bCs/>
              </w:rPr>
              <w:t>begin</w:t>
            </w:r>
            <w:proofErr w:type="spellEnd"/>
            <w:proofErr w:type="gramEnd"/>
            <w:r w:rsidRPr="00F51C23">
              <w:rPr>
                <w:rFonts w:ascii="Times New Roman" w:hAnsi="Times New Roman" w:cs="Times New Roman"/>
                <w:bCs/>
              </w:rPr>
              <w:t xml:space="preserve"> treatment?</w:t>
            </w:r>
          </w:p>
        </w:tc>
        <w:tc>
          <w:tcPr>
            <w:tcW w:w="2735" w:type="dxa"/>
            <w:hideMark/>
          </w:tcPr>
          <w:p w14:paraId="104BFEC0"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When you feel better</w:t>
            </w:r>
          </w:p>
        </w:tc>
        <w:tc>
          <w:tcPr>
            <w:tcW w:w="1437" w:type="dxa"/>
            <w:hideMark/>
          </w:tcPr>
          <w:p w14:paraId="4E78CA0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18.38 (49)</w:t>
            </w:r>
          </w:p>
        </w:tc>
      </w:tr>
      <w:tr w:rsidR="00F51C23" w:rsidRPr="00F51C23" w14:paraId="1C85383B" w14:textId="77777777" w:rsidTr="00F51C23">
        <w:trPr>
          <w:trHeight w:val="185"/>
          <w:jc w:val="center"/>
        </w:trPr>
        <w:tc>
          <w:tcPr>
            <w:tcW w:w="5947" w:type="dxa"/>
            <w:hideMark/>
          </w:tcPr>
          <w:p w14:paraId="6DB213AA"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63A964E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As prescribed by the doctor</w:t>
            </w:r>
          </w:p>
        </w:tc>
        <w:tc>
          <w:tcPr>
            <w:tcW w:w="1437" w:type="dxa"/>
            <w:hideMark/>
          </w:tcPr>
          <w:p w14:paraId="7491E82F"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71.69 (190)</w:t>
            </w:r>
          </w:p>
        </w:tc>
      </w:tr>
      <w:tr w:rsidR="00F51C23" w:rsidRPr="00F51C23" w14:paraId="6FD7C8DC" w14:textId="77777777" w:rsidTr="00F51C23">
        <w:trPr>
          <w:trHeight w:val="185"/>
          <w:jc w:val="center"/>
        </w:trPr>
        <w:tc>
          <w:tcPr>
            <w:tcW w:w="5947" w:type="dxa"/>
            <w:hideMark/>
          </w:tcPr>
          <w:p w14:paraId="3DCAEB4D"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2CB1C7D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Don’t know</w:t>
            </w:r>
          </w:p>
        </w:tc>
        <w:tc>
          <w:tcPr>
            <w:tcW w:w="1437" w:type="dxa"/>
            <w:hideMark/>
          </w:tcPr>
          <w:p w14:paraId="3B4C0E9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9.56 (25)</w:t>
            </w:r>
          </w:p>
        </w:tc>
      </w:tr>
      <w:tr w:rsidR="00F51C23" w:rsidRPr="00F51C23" w14:paraId="123CC2CD" w14:textId="77777777" w:rsidTr="00F51C23">
        <w:trPr>
          <w:trHeight w:val="185"/>
          <w:jc w:val="center"/>
        </w:trPr>
        <w:tc>
          <w:tcPr>
            <w:tcW w:w="5947" w:type="dxa"/>
            <w:hideMark/>
          </w:tcPr>
          <w:p w14:paraId="44418740"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Heard of the term “Antibiotic resistance”?</w:t>
            </w:r>
          </w:p>
        </w:tc>
        <w:tc>
          <w:tcPr>
            <w:tcW w:w="2735" w:type="dxa"/>
            <w:hideMark/>
          </w:tcPr>
          <w:p w14:paraId="20EE684F"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437" w:type="dxa"/>
            <w:hideMark/>
          </w:tcPr>
          <w:p w14:paraId="7524722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56.03 (148)</w:t>
            </w:r>
          </w:p>
        </w:tc>
      </w:tr>
      <w:tr w:rsidR="00F51C23" w:rsidRPr="00F51C23" w14:paraId="09C8FDEC" w14:textId="77777777" w:rsidTr="00F51C23">
        <w:trPr>
          <w:trHeight w:val="185"/>
          <w:jc w:val="center"/>
        </w:trPr>
        <w:tc>
          <w:tcPr>
            <w:tcW w:w="5947" w:type="dxa"/>
            <w:hideMark/>
          </w:tcPr>
          <w:p w14:paraId="4009EA98"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5779A4E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437" w:type="dxa"/>
            <w:hideMark/>
          </w:tcPr>
          <w:p w14:paraId="70B924E3"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43.65 (116)</w:t>
            </w:r>
          </w:p>
        </w:tc>
      </w:tr>
      <w:tr w:rsidR="00F51C23" w:rsidRPr="00F51C23" w14:paraId="41A048CB" w14:textId="77777777" w:rsidTr="00F51C23">
        <w:trPr>
          <w:trHeight w:val="185"/>
          <w:jc w:val="center"/>
        </w:trPr>
        <w:tc>
          <w:tcPr>
            <w:tcW w:w="5947" w:type="dxa"/>
            <w:hideMark/>
          </w:tcPr>
          <w:p w14:paraId="7EC1F81C"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Antibiotic resistance is due to misuse and overuse of antibiotics</w:t>
            </w:r>
          </w:p>
        </w:tc>
        <w:tc>
          <w:tcPr>
            <w:tcW w:w="2735" w:type="dxa"/>
            <w:hideMark/>
          </w:tcPr>
          <w:p w14:paraId="72583EE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437" w:type="dxa"/>
            <w:hideMark/>
          </w:tcPr>
          <w:p w14:paraId="3E724A7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71.72 (190)</w:t>
            </w:r>
          </w:p>
        </w:tc>
      </w:tr>
      <w:tr w:rsidR="00F51C23" w:rsidRPr="00F51C23" w14:paraId="3EC6D12C" w14:textId="77777777" w:rsidTr="00F51C23">
        <w:trPr>
          <w:trHeight w:val="185"/>
          <w:jc w:val="center"/>
        </w:trPr>
        <w:tc>
          <w:tcPr>
            <w:tcW w:w="5947" w:type="dxa"/>
            <w:hideMark/>
          </w:tcPr>
          <w:p w14:paraId="3D15741B"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7B13F9E9"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437" w:type="dxa"/>
            <w:hideMark/>
          </w:tcPr>
          <w:p w14:paraId="48675223"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28.28 (75)</w:t>
            </w:r>
          </w:p>
        </w:tc>
      </w:tr>
      <w:tr w:rsidR="00F51C23" w:rsidRPr="00F51C23" w14:paraId="4CDA18E4" w14:textId="77777777" w:rsidTr="00F51C23">
        <w:trPr>
          <w:trHeight w:val="250"/>
          <w:jc w:val="center"/>
        </w:trPr>
        <w:tc>
          <w:tcPr>
            <w:tcW w:w="5947" w:type="dxa"/>
            <w:hideMark/>
          </w:tcPr>
          <w:p w14:paraId="6C535142"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Antibiotic resistance happens when my body becomes resistant to antibiotics</w:t>
            </w:r>
          </w:p>
        </w:tc>
        <w:tc>
          <w:tcPr>
            <w:tcW w:w="2735" w:type="dxa"/>
            <w:hideMark/>
          </w:tcPr>
          <w:p w14:paraId="53614DBB" w14:textId="2E5BE9F5"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True</w:t>
            </w:r>
          </w:p>
        </w:tc>
        <w:tc>
          <w:tcPr>
            <w:tcW w:w="1437" w:type="dxa"/>
            <w:hideMark/>
          </w:tcPr>
          <w:p w14:paraId="56EFE96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74.58 (197)</w:t>
            </w:r>
          </w:p>
        </w:tc>
      </w:tr>
      <w:tr w:rsidR="00F51C23" w:rsidRPr="00F51C23" w14:paraId="61DB118A" w14:textId="77777777" w:rsidTr="00F51C23">
        <w:trPr>
          <w:trHeight w:val="185"/>
          <w:jc w:val="center"/>
        </w:trPr>
        <w:tc>
          <w:tcPr>
            <w:tcW w:w="5947" w:type="dxa"/>
            <w:hideMark/>
          </w:tcPr>
          <w:p w14:paraId="65F9C20F"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3996B47B" w14:textId="6BEC1D1C"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False</w:t>
            </w:r>
          </w:p>
        </w:tc>
        <w:tc>
          <w:tcPr>
            <w:tcW w:w="1437" w:type="dxa"/>
            <w:hideMark/>
          </w:tcPr>
          <w:p w14:paraId="6596B643"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25.42 (67)</w:t>
            </w:r>
          </w:p>
        </w:tc>
      </w:tr>
      <w:tr w:rsidR="00F51C23" w:rsidRPr="00F51C23" w14:paraId="1D8E0EE6" w14:textId="77777777" w:rsidTr="00F51C23">
        <w:trPr>
          <w:trHeight w:val="262"/>
          <w:jc w:val="center"/>
        </w:trPr>
        <w:tc>
          <w:tcPr>
            <w:tcW w:w="5947" w:type="dxa"/>
            <w:hideMark/>
          </w:tcPr>
          <w:p w14:paraId="2C3CB5DF"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Antibiotic resistant bacteria spread through contact with humans, animals, food or environment that are carrying them</w:t>
            </w:r>
          </w:p>
        </w:tc>
        <w:tc>
          <w:tcPr>
            <w:tcW w:w="2735" w:type="dxa"/>
            <w:hideMark/>
          </w:tcPr>
          <w:p w14:paraId="301A0494" w14:textId="2BC383F4"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True</w:t>
            </w:r>
          </w:p>
        </w:tc>
        <w:tc>
          <w:tcPr>
            <w:tcW w:w="1437" w:type="dxa"/>
            <w:hideMark/>
          </w:tcPr>
          <w:p w14:paraId="712E7010"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51.28 (136)</w:t>
            </w:r>
          </w:p>
        </w:tc>
      </w:tr>
      <w:tr w:rsidR="00F51C23" w:rsidRPr="00F51C23" w14:paraId="1905B7A7" w14:textId="77777777" w:rsidTr="00F51C23">
        <w:trPr>
          <w:trHeight w:val="185"/>
          <w:jc w:val="center"/>
        </w:trPr>
        <w:tc>
          <w:tcPr>
            <w:tcW w:w="5947" w:type="dxa"/>
            <w:hideMark/>
          </w:tcPr>
          <w:p w14:paraId="6DDE5569"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057F7E68" w14:textId="432CFBAD"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False</w:t>
            </w:r>
          </w:p>
        </w:tc>
        <w:tc>
          <w:tcPr>
            <w:tcW w:w="1437" w:type="dxa"/>
            <w:hideMark/>
          </w:tcPr>
          <w:p w14:paraId="0721069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24.68 (65)</w:t>
            </w:r>
          </w:p>
        </w:tc>
      </w:tr>
      <w:tr w:rsidR="00F51C23" w:rsidRPr="00F51C23" w14:paraId="10B13C0A" w14:textId="77777777" w:rsidTr="00F51C23">
        <w:trPr>
          <w:trHeight w:val="185"/>
          <w:jc w:val="center"/>
        </w:trPr>
        <w:tc>
          <w:tcPr>
            <w:tcW w:w="5947" w:type="dxa"/>
            <w:hideMark/>
          </w:tcPr>
          <w:p w14:paraId="0B634661"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7A8FC05D" w14:textId="6FE86DA3"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Don’t Know</w:t>
            </w:r>
          </w:p>
        </w:tc>
        <w:tc>
          <w:tcPr>
            <w:tcW w:w="1437" w:type="dxa"/>
            <w:hideMark/>
          </w:tcPr>
          <w:p w14:paraId="77D3BAC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24.04 (64)</w:t>
            </w:r>
          </w:p>
        </w:tc>
      </w:tr>
      <w:tr w:rsidR="00F51C23" w:rsidRPr="00F51C23" w14:paraId="60023811" w14:textId="77777777" w:rsidTr="00F51C23">
        <w:trPr>
          <w:trHeight w:val="306"/>
          <w:jc w:val="center"/>
        </w:trPr>
        <w:tc>
          <w:tcPr>
            <w:tcW w:w="5947" w:type="dxa"/>
            <w:hideMark/>
          </w:tcPr>
          <w:p w14:paraId="7A58F3B7"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I can help reduce antibiotic resistance if I keep my child’s vaccination status up to date and take my antibiotics appropriately</w:t>
            </w:r>
          </w:p>
        </w:tc>
        <w:tc>
          <w:tcPr>
            <w:tcW w:w="2735" w:type="dxa"/>
            <w:hideMark/>
          </w:tcPr>
          <w:p w14:paraId="418ABA80" w14:textId="4BA10DA9"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True</w:t>
            </w:r>
          </w:p>
        </w:tc>
        <w:tc>
          <w:tcPr>
            <w:tcW w:w="1437" w:type="dxa"/>
            <w:hideMark/>
          </w:tcPr>
          <w:p w14:paraId="0221A6A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65.61 (174)</w:t>
            </w:r>
          </w:p>
        </w:tc>
      </w:tr>
      <w:tr w:rsidR="00F51C23" w:rsidRPr="00F51C23" w14:paraId="21E594A4" w14:textId="77777777" w:rsidTr="00F51C23">
        <w:trPr>
          <w:trHeight w:val="185"/>
          <w:jc w:val="center"/>
        </w:trPr>
        <w:tc>
          <w:tcPr>
            <w:tcW w:w="5947" w:type="dxa"/>
            <w:hideMark/>
          </w:tcPr>
          <w:p w14:paraId="502DCC41"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0801AF8F" w14:textId="1CA30980"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False</w:t>
            </w:r>
          </w:p>
        </w:tc>
        <w:tc>
          <w:tcPr>
            <w:tcW w:w="1437" w:type="dxa"/>
            <w:hideMark/>
          </w:tcPr>
          <w:p w14:paraId="43B8C18A"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10.51 (28)</w:t>
            </w:r>
          </w:p>
        </w:tc>
      </w:tr>
      <w:tr w:rsidR="00F51C23" w:rsidRPr="00F51C23" w14:paraId="00DBA66B" w14:textId="77777777" w:rsidTr="00F51C23">
        <w:trPr>
          <w:trHeight w:val="185"/>
          <w:jc w:val="center"/>
        </w:trPr>
        <w:tc>
          <w:tcPr>
            <w:tcW w:w="5947" w:type="dxa"/>
            <w:hideMark/>
          </w:tcPr>
          <w:p w14:paraId="7F841251" w14:textId="77777777" w:rsidR="00F51C23" w:rsidRPr="00F51C23" w:rsidRDefault="00F51C23" w:rsidP="00F51C23">
            <w:pPr>
              <w:spacing w:after="0" w:line="240" w:lineRule="auto"/>
              <w:jc w:val="center"/>
              <w:rPr>
                <w:rFonts w:ascii="Times New Roman" w:hAnsi="Times New Roman" w:cs="Times New Roman"/>
              </w:rPr>
            </w:pPr>
          </w:p>
        </w:tc>
        <w:tc>
          <w:tcPr>
            <w:tcW w:w="2735" w:type="dxa"/>
            <w:hideMark/>
          </w:tcPr>
          <w:p w14:paraId="08BFBD3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Don’t know</w:t>
            </w:r>
          </w:p>
        </w:tc>
        <w:tc>
          <w:tcPr>
            <w:tcW w:w="1437" w:type="dxa"/>
            <w:hideMark/>
          </w:tcPr>
          <w:p w14:paraId="3ECAB056"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23.89 (63)</w:t>
            </w:r>
          </w:p>
        </w:tc>
      </w:tr>
    </w:tbl>
    <w:p w14:paraId="41B757C9" w14:textId="77777777" w:rsidR="00F51C23" w:rsidRPr="00F51C23" w:rsidRDefault="00F51C23" w:rsidP="00F51C23">
      <w:pPr>
        <w:rPr>
          <w:rFonts w:ascii="Times New Roman" w:hAnsi="Times New Roman" w:cs="Times New Roman"/>
        </w:rPr>
        <w:sectPr w:rsidR="00F51C23" w:rsidRPr="00F51C23" w:rsidSect="00F51C23">
          <w:type w:val="continuous"/>
          <w:pgSz w:w="11906" w:h="16838" w:code="9"/>
          <w:pgMar w:top="1138" w:right="1080" w:bottom="1138" w:left="1080" w:header="720" w:footer="720" w:gutter="0"/>
          <w:cols w:space="335"/>
          <w:docGrid w:linePitch="360"/>
        </w:sectPr>
      </w:pPr>
    </w:p>
    <w:p w14:paraId="72DB7440"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Attitudes and behaviors towards the use of antibiotics</w:t>
      </w:r>
    </w:p>
    <w:p w14:paraId="221E7DC3" w14:textId="77777777" w:rsidR="00F51C23" w:rsidRDefault="00F51C23" w:rsidP="00F51C23">
      <w:pPr>
        <w:spacing w:before="240"/>
        <w:jc w:val="both"/>
        <w:rPr>
          <w:rFonts w:ascii="Times New Roman" w:hAnsi="Times New Roman" w:cs="Times New Roman"/>
          <w:b/>
          <w:bCs/>
          <w:lang w:val="en-IN"/>
        </w:rPr>
      </w:pPr>
    </w:p>
    <w:p w14:paraId="111D9EB0" w14:textId="77777777" w:rsidR="00275967" w:rsidRDefault="00275967" w:rsidP="00F51C23">
      <w:pPr>
        <w:spacing w:before="240"/>
        <w:jc w:val="both"/>
        <w:rPr>
          <w:rFonts w:ascii="Times New Roman" w:hAnsi="Times New Roman" w:cs="Times New Roman"/>
          <w:b/>
          <w:bCs/>
          <w:lang w:val="en-IN"/>
        </w:rPr>
        <w:sectPr w:rsidR="00275967" w:rsidSect="009E3430">
          <w:type w:val="continuous"/>
          <w:pgSz w:w="11906" w:h="16838" w:code="9"/>
          <w:pgMar w:top="1138" w:right="1080" w:bottom="1138" w:left="1080" w:header="720" w:footer="720" w:gutter="0"/>
          <w:cols w:num="2" w:space="335"/>
          <w:docGrid w:linePitch="360"/>
        </w:sectPr>
      </w:pPr>
    </w:p>
    <w:p w14:paraId="09C332EF" w14:textId="40BC4130" w:rsidR="00275967" w:rsidRDefault="00275967" w:rsidP="00275967">
      <w:pPr>
        <w:spacing w:before="240"/>
        <w:jc w:val="center"/>
        <w:rPr>
          <w:rFonts w:ascii="Times New Roman" w:hAnsi="Times New Roman" w:cs="Times New Roman"/>
          <w:b/>
          <w:bCs/>
          <w:lang w:val="en-IN"/>
        </w:rPr>
        <w:sectPr w:rsidR="00275967" w:rsidSect="00275967">
          <w:type w:val="continuous"/>
          <w:pgSz w:w="11906" w:h="16838" w:code="9"/>
          <w:pgMar w:top="1138" w:right="1080" w:bottom="1138" w:left="1080" w:header="720" w:footer="720" w:gutter="0"/>
          <w:cols w:space="335"/>
          <w:docGrid w:linePitch="360"/>
        </w:sectPr>
      </w:pPr>
      <w:r w:rsidRPr="00275967">
        <w:rPr>
          <w:rFonts w:ascii="Times New Roman" w:hAnsi="Times New Roman" w:cs="Times New Roman"/>
          <w:b/>
          <w:bCs/>
          <w:lang w:val="en-IN"/>
        </w:rPr>
        <w:t>Table 3</w:t>
      </w:r>
    </w:p>
    <w:tbl>
      <w:tblPr>
        <w:tblStyle w:val="TableGrid1"/>
        <w:tblW w:w="8485" w:type="dxa"/>
        <w:jc w:val="center"/>
        <w:tblLook w:val="04A0" w:firstRow="1" w:lastRow="0" w:firstColumn="1" w:lastColumn="0" w:noHBand="0" w:noVBand="1"/>
      </w:tblPr>
      <w:tblGrid>
        <w:gridCol w:w="4085"/>
        <w:gridCol w:w="2748"/>
        <w:gridCol w:w="1652"/>
      </w:tblGrid>
      <w:tr w:rsidR="00F51C23" w:rsidRPr="00F51C23" w14:paraId="1EC503BB" w14:textId="77777777" w:rsidTr="00F51C23">
        <w:trPr>
          <w:trHeight w:val="234"/>
          <w:jc w:val="center"/>
        </w:trPr>
        <w:tc>
          <w:tcPr>
            <w:tcW w:w="4085" w:type="dxa"/>
            <w:hideMark/>
          </w:tcPr>
          <w:p w14:paraId="44B957CA" w14:textId="385D8E05"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Variables</w:t>
            </w:r>
          </w:p>
        </w:tc>
        <w:tc>
          <w:tcPr>
            <w:tcW w:w="2748" w:type="dxa"/>
            <w:hideMark/>
          </w:tcPr>
          <w:p w14:paraId="1569ABC3"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Options</w:t>
            </w:r>
          </w:p>
        </w:tc>
        <w:tc>
          <w:tcPr>
            <w:tcW w:w="1652" w:type="dxa"/>
            <w:hideMark/>
          </w:tcPr>
          <w:p w14:paraId="11EF2758" w14:textId="77777777" w:rsidR="00F51C23" w:rsidRPr="00F51C23" w:rsidRDefault="00F51C23" w:rsidP="00F51C23">
            <w:pPr>
              <w:spacing w:after="0" w:line="240" w:lineRule="auto"/>
              <w:jc w:val="center"/>
              <w:rPr>
                <w:rFonts w:ascii="Times New Roman" w:hAnsi="Times New Roman" w:cs="Times New Roman"/>
                <w:b/>
                <w:bCs/>
              </w:rPr>
            </w:pPr>
            <w:r w:rsidRPr="00F51C23">
              <w:rPr>
                <w:rFonts w:ascii="Times New Roman" w:hAnsi="Times New Roman" w:cs="Times New Roman"/>
                <w:b/>
                <w:bCs/>
              </w:rPr>
              <w:t>Total % (N)</w:t>
            </w:r>
          </w:p>
        </w:tc>
      </w:tr>
      <w:tr w:rsidR="00F51C23" w:rsidRPr="00F51C23" w14:paraId="0B6CAA01" w14:textId="77777777" w:rsidTr="00F51C23">
        <w:trPr>
          <w:trHeight w:val="360"/>
          <w:jc w:val="center"/>
        </w:trPr>
        <w:tc>
          <w:tcPr>
            <w:tcW w:w="4085" w:type="dxa"/>
            <w:hideMark/>
          </w:tcPr>
          <w:p w14:paraId="072CEF95"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Where did you obtain your antibiotics from?</w:t>
            </w:r>
          </w:p>
        </w:tc>
        <w:tc>
          <w:tcPr>
            <w:tcW w:w="2748" w:type="dxa"/>
            <w:hideMark/>
          </w:tcPr>
          <w:p w14:paraId="61EFE80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Friend or family member</w:t>
            </w:r>
          </w:p>
        </w:tc>
        <w:tc>
          <w:tcPr>
            <w:tcW w:w="1652" w:type="dxa"/>
            <w:hideMark/>
          </w:tcPr>
          <w:p w14:paraId="4BA4C6D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5.76 (15)</w:t>
            </w:r>
          </w:p>
        </w:tc>
      </w:tr>
      <w:tr w:rsidR="00F51C23" w:rsidRPr="00F51C23" w14:paraId="43E6AD08" w14:textId="77777777" w:rsidTr="00F51C23">
        <w:trPr>
          <w:trHeight w:val="234"/>
          <w:jc w:val="center"/>
        </w:trPr>
        <w:tc>
          <w:tcPr>
            <w:tcW w:w="4085" w:type="dxa"/>
            <w:hideMark/>
          </w:tcPr>
          <w:p w14:paraId="62C2ACEC"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6170BB4A"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Saved from previous time</w:t>
            </w:r>
          </w:p>
        </w:tc>
        <w:tc>
          <w:tcPr>
            <w:tcW w:w="1652" w:type="dxa"/>
            <w:hideMark/>
          </w:tcPr>
          <w:p w14:paraId="3CCDF2C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5.42 (14)</w:t>
            </w:r>
          </w:p>
        </w:tc>
      </w:tr>
      <w:tr w:rsidR="00F51C23" w:rsidRPr="00F51C23" w14:paraId="36745183" w14:textId="77777777" w:rsidTr="00F51C23">
        <w:trPr>
          <w:trHeight w:val="234"/>
          <w:jc w:val="center"/>
        </w:trPr>
        <w:tc>
          <w:tcPr>
            <w:tcW w:w="4085" w:type="dxa"/>
            <w:hideMark/>
          </w:tcPr>
          <w:p w14:paraId="0388DA5C"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342DB5B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Medical store or pharmacy</w:t>
            </w:r>
          </w:p>
        </w:tc>
        <w:tc>
          <w:tcPr>
            <w:tcW w:w="1652" w:type="dxa"/>
            <w:hideMark/>
          </w:tcPr>
          <w:p w14:paraId="58A1137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64.07 (170)</w:t>
            </w:r>
          </w:p>
        </w:tc>
      </w:tr>
      <w:tr w:rsidR="00F51C23" w:rsidRPr="00F51C23" w14:paraId="48424AC3" w14:textId="77777777" w:rsidTr="00F51C23">
        <w:trPr>
          <w:trHeight w:val="234"/>
          <w:jc w:val="center"/>
        </w:trPr>
        <w:tc>
          <w:tcPr>
            <w:tcW w:w="4085" w:type="dxa"/>
            <w:hideMark/>
          </w:tcPr>
          <w:p w14:paraId="2767D88C"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55EB310D"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The internet</w:t>
            </w:r>
          </w:p>
        </w:tc>
        <w:tc>
          <w:tcPr>
            <w:tcW w:w="1652" w:type="dxa"/>
            <w:hideMark/>
          </w:tcPr>
          <w:p w14:paraId="3AC5906C"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3.39 (9)</w:t>
            </w:r>
          </w:p>
        </w:tc>
      </w:tr>
      <w:tr w:rsidR="00F51C23" w:rsidRPr="00F51C23" w14:paraId="5234FCBB" w14:textId="77777777" w:rsidTr="00F51C23">
        <w:trPr>
          <w:trHeight w:val="234"/>
          <w:jc w:val="center"/>
        </w:trPr>
        <w:tc>
          <w:tcPr>
            <w:tcW w:w="4085" w:type="dxa"/>
            <w:hideMark/>
          </w:tcPr>
          <w:p w14:paraId="323AF847"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1B5382AD"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Cannot remember</w:t>
            </w:r>
          </w:p>
        </w:tc>
        <w:tc>
          <w:tcPr>
            <w:tcW w:w="1652" w:type="dxa"/>
            <w:hideMark/>
          </w:tcPr>
          <w:p w14:paraId="6DC8FA3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21.36 (57)</w:t>
            </w:r>
          </w:p>
        </w:tc>
      </w:tr>
      <w:tr w:rsidR="00F51C23" w:rsidRPr="00F51C23" w14:paraId="72385DFC" w14:textId="77777777" w:rsidTr="00275967">
        <w:trPr>
          <w:trHeight w:val="76"/>
          <w:jc w:val="center"/>
        </w:trPr>
        <w:tc>
          <w:tcPr>
            <w:tcW w:w="4085" w:type="dxa"/>
            <w:hideMark/>
          </w:tcPr>
          <w:p w14:paraId="55D07477"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When do you take your antibiotics?</w:t>
            </w:r>
          </w:p>
        </w:tc>
        <w:tc>
          <w:tcPr>
            <w:tcW w:w="2748" w:type="dxa"/>
            <w:hideMark/>
          </w:tcPr>
          <w:p w14:paraId="3910CD9A"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Before breastfeeding</w:t>
            </w:r>
          </w:p>
        </w:tc>
        <w:tc>
          <w:tcPr>
            <w:tcW w:w="1652" w:type="dxa"/>
            <w:hideMark/>
          </w:tcPr>
          <w:p w14:paraId="54AC54A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39.79 (105)</w:t>
            </w:r>
          </w:p>
        </w:tc>
      </w:tr>
      <w:tr w:rsidR="00F51C23" w:rsidRPr="00F51C23" w14:paraId="3FAEC37D" w14:textId="77777777" w:rsidTr="00F51C23">
        <w:trPr>
          <w:trHeight w:val="234"/>
          <w:jc w:val="center"/>
        </w:trPr>
        <w:tc>
          <w:tcPr>
            <w:tcW w:w="4085" w:type="dxa"/>
            <w:hideMark/>
          </w:tcPr>
          <w:p w14:paraId="777A8C26"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335F7488"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After breastfeeding</w:t>
            </w:r>
          </w:p>
        </w:tc>
        <w:tc>
          <w:tcPr>
            <w:tcW w:w="1652" w:type="dxa"/>
            <w:hideMark/>
          </w:tcPr>
          <w:p w14:paraId="7006607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22.89 (61)</w:t>
            </w:r>
          </w:p>
        </w:tc>
      </w:tr>
      <w:tr w:rsidR="00F51C23" w:rsidRPr="00F51C23" w14:paraId="0A03353E" w14:textId="77777777" w:rsidTr="00F51C23">
        <w:trPr>
          <w:trHeight w:val="234"/>
          <w:jc w:val="center"/>
        </w:trPr>
        <w:tc>
          <w:tcPr>
            <w:tcW w:w="4085" w:type="dxa"/>
            <w:hideMark/>
          </w:tcPr>
          <w:p w14:paraId="2E8E76BE"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2A6E12D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During breastfeeding</w:t>
            </w:r>
          </w:p>
        </w:tc>
        <w:tc>
          <w:tcPr>
            <w:tcW w:w="1652" w:type="dxa"/>
            <w:hideMark/>
          </w:tcPr>
          <w:p w14:paraId="5BD4B3D1"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16.90 (45)</w:t>
            </w:r>
          </w:p>
        </w:tc>
      </w:tr>
      <w:tr w:rsidR="00F51C23" w:rsidRPr="00F51C23" w14:paraId="0B995FF8" w14:textId="77777777" w:rsidTr="00F51C23">
        <w:trPr>
          <w:trHeight w:val="234"/>
          <w:jc w:val="center"/>
        </w:trPr>
        <w:tc>
          <w:tcPr>
            <w:tcW w:w="4085" w:type="dxa"/>
            <w:hideMark/>
          </w:tcPr>
          <w:p w14:paraId="381E369C"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7A21C327"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Not at all</w:t>
            </w:r>
          </w:p>
        </w:tc>
        <w:tc>
          <w:tcPr>
            <w:tcW w:w="1652" w:type="dxa"/>
            <w:hideMark/>
          </w:tcPr>
          <w:p w14:paraId="7C48B01E"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20.42 (54)</w:t>
            </w:r>
          </w:p>
        </w:tc>
      </w:tr>
      <w:tr w:rsidR="00F51C23" w:rsidRPr="00F51C23" w14:paraId="7CEDD896" w14:textId="77777777" w:rsidTr="00F51C23">
        <w:trPr>
          <w:trHeight w:val="310"/>
          <w:jc w:val="center"/>
        </w:trPr>
        <w:tc>
          <w:tcPr>
            <w:tcW w:w="4085" w:type="dxa"/>
            <w:hideMark/>
          </w:tcPr>
          <w:p w14:paraId="16036452"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Should antibiotics be taken whenever you want?</w:t>
            </w:r>
          </w:p>
        </w:tc>
        <w:tc>
          <w:tcPr>
            <w:tcW w:w="2748" w:type="dxa"/>
            <w:hideMark/>
          </w:tcPr>
          <w:p w14:paraId="1B2C4C3F"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652" w:type="dxa"/>
            <w:hideMark/>
          </w:tcPr>
          <w:p w14:paraId="0D75D80B"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19.62 (52)</w:t>
            </w:r>
          </w:p>
        </w:tc>
      </w:tr>
      <w:tr w:rsidR="00F51C23" w:rsidRPr="00F51C23" w14:paraId="755A576D" w14:textId="77777777" w:rsidTr="00F51C23">
        <w:trPr>
          <w:trHeight w:val="234"/>
          <w:jc w:val="center"/>
        </w:trPr>
        <w:tc>
          <w:tcPr>
            <w:tcW w:w="4085" w:type="dxa"/>
            <w:hideMark/>
          </w:tcPr>
          <w:p w14:paraId="4B9AF458"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129CA59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652" w:type="dxa"/>
            <w:hideMark/>
          </w:tcPr>
          <w:p w14:paraId="1E887E19"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80.38 (213)</w:t>
            </w:r>
          </w:p>
        </w:tc>
      </w:tr>
      <w:tr w:rsidR="00F51C23" w:rsidRPr="00F51C23" w14:paraId="04857441" w14:textId="77777777" w:rsidTr="00F51C23">
        <w:trPr>
          <w:trHeight w:val="360"/>
          <w:jc w:val="center"/>
        </w:trPr>
        <w:tc>
          <w:tcPr>
            <w:tcW w:w="4085" w:type="dxa"/>
            <w:hideMark/>
          </w:tcPr>
          <w:p w14:paraId="25D8E257" w14:textId="77777777" w:rsidR="00F51C23" w:rsidRPr="00F51C23" w:rsidRDefault="00F51C23" w:rsidP="00F51C23">
            <w:pPr>
              <w:spacing w:after="0" w:line="240" w:lineRule="auto"/>
              <w:jc w:val="center"/>
              <w:rPr>
                <w:rFonts w:ascii="Times New Roman" w:hAnsi="Times New Roman" w:cs="Times New Roman"/>
                <w:bCs/>
              </w:rPr>
            </w:pPr>
            <w:r w:rsidRPr="00F51C23">
              <w:rPr>
                <w:rFonts w:ascii="Times New Roman" w:hAnsi="Times New Roman" w:cs="Times New Roman"/>
                <w:bCs/>
              </w:rPr>
              <w:t>Do you complete your course of antibiotics?</w:t>
            </w:r>
          </w:p>
        </w:tc>
        <w:tc>
          <w:tcPr>
            <w:tcW w:w="2748" w:type="dxa"/>
            <w:hideMark/>
          </w:tcPr>
          <w:p w14:paraId="0C6FF342"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Yes</w:t>
            </w:r>
          </w:p>
        </w:tc>
        <w:tc>
          <w:tcPr>
            <w:tcW w:w="1652" w:type="dxa"/>
            <w:hideMark/>
          </w:tcPr>
          <w:p w14:paraId="3DD3E1AD"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66.03 (175)</w:t>
            </w:r>
          </w:p>
        </w:tc>
      </w:tr>
      <w:tr w:rsidR="00F51C23" w:rsidRPr="00F51C23" w14:paraId="01E35360" w14:textId="77777777" w:rsidTr="00F51C23">
        <w:trPr>
          <w:trHeight w:val="234"/>
          <w:jc w:val="center"/>
        </w:trPr>
        <w:tc>
          <w:tcPr>
            <w:tcW w:w="4085" w:type="dxa"/>
            <w:hideMark/>
          </w:tcPr>
          <w:p w14:paraId="0EC9A341" w14:textId="77777777" w:rsidR="00F51C23" w:rsidRPr="00F51C23" w:rsidRDefault="00F51C23" w:rsidP="00F51C23">
            <w:pPr>
              <w:spacing w:after="0" w:line="240" w:lineRule="auto"/>
              <w:jc w:val="center"/>
              <w:rPr>
                <w:rFonts w:ascii="Times New Roman" w:hAnsi="Times New Roman" w:cs="Times New Roman"/>
              </w:rPr>
            </w:pPr>
          </w:p>
        </w:tc>
        <w:tc>
          <w:tcPr>
            <w:tcW w:w="2748" w:type="dxa"/>
            <w:hideMark/>
          </w:tcPr>
          <w:p w14:paraId="6888AC95"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No</w:t>
            </w:r>
          </w:p>
        </w:tc>
        <w:tc>
          <w:tcPr>
            <w:tcW w:w="1652" w:type="dxa"/>
            <w:hideMark/>
          </w:tcPr>
          <w:p w14:paraId="5E51C444" w14:textId="77777777" w:rsidR="00F51C23" w:rsidRPr="00F51C23" w:rsidRDefault="00F51C23" w:rsidP="00F51C23">
            <w:pPr>
              <w:spacing w:after="0" w:line="240" w:lineRule="auto"/>
              <w:jc w:val="center"/>
              <w:rPr>
                <w:rFonts w:ascii="Times New Roman" w:hAnsi="Times New Roman" w:cs="Times New Roman"/>
              </w:rPr>
            </w:pPr>
            <w:r w:rsidRPr="00F51C23">
              <w:rPr>
                <w:rFonts w:ascii="Times New Roman" w:hAnsi="Times New Roman" w:cs="Times New Roman"/>
              </w:rPr>
              <w:t>33.65 (89)</w:t>
            </w:r>
          </w:p>
        </w:tc>
      </w:tr>
    </w:tbl>
    <w:p w14:paraId="0C33926F" w14:textId="77777777" w:rsidR="00F51C23" w:rsidRPr="00275967" w:rsidRDefault="00F51C23" w:rsidP="00275967">
      <w:pPr>
        <w:rPr>
          <w:rFonts w:ascii="Times New Roman" w:hAnsi="Times New Roman" w:cs="Times New Roman"/>
        </w:rPr>
        <w:sectPr w:rsidR="00F51C23" w:rsidRPr="00275967" w:rsidSect="00F51C23">
          <w:type w:val="continuous"/>
          <w:pgSz w:w="11906" w:h="16838" w:code="9"/>
          <w:pgMar w:top="1138" w:right="1080" w:bottom="1138" w:left="1080" w:header="720" w:footer="720" w:gutter="0"/>
          <w:cols w:space="335"/>
          <w:docGrid w:linePitch="360"/>
        </w:sectPr>
      </w:pPr>
    </w:p>
    <w:p w14:paraId="540F60A9" w14:textId="71DCBF2E"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 xml:space="preserve">Table 3 outlines breastfeeding mothers' attitudes and behaviors (N=265) concerning antibiotic use. Most (64.07%) obtained antibiotics from pharmacies, while significant numbers took them before breastfeeding </w:t>
      </w:r>
      <w:r w:rsidRPr="00D65065">
        <w:rPr>
          <w:rFonts w:ascii="Times New Roman" w:hAnsi="Times New Roman" w:cs="Times New Roman"/>
        </w:rPr>
        <w:t xml:space="preserve">(39.79%). Encouragingly, 80.38% believed antibiotics shouldn't be taken whenever desired, and 66.03% completed their prescribed course </w:t>
      </w:r>
    </w:p>
    <w:p w14:paraId="6CFC030A" w14:textId="77777777" w:rsidR="00D65065" w:rsidRPr="00275967" w:rsidRDefault="00D65065" w:rsidP="00D65065">
      <w:pPr>
        <w:spacing w:before="240"/>
        <w:jc w:val="both"/>
        <w:rPr>
          <w:rFonts w:ascii="Times New Roman" w:hAnsi="Times New Roman" w:cs="Times New Roman"/>
          <w:b/>
        </w:rPr>
      </w:pPr>
      <w:r w:rsidRPr="00275967">
        <w:rPr>
          <w:rFonts w:ascii="Times New Roman" w:hAnsi="Times New Roman" w:cs="Times New Roman"/>
          <w:b/>
        </w:rPr>
        <w:t>Antibiotic used:</w:t>
      </w:r>
    </w:p>
    <w:p w14:paraId="23CCC1AB" w14:textId="77777777" w:rsidR="00275967" w:rsidRDefault="00275967" w:rsidP="00D65065">
      <w:pPr>
        <w:spacing w:before="240"/>
        <w:jc w:val="both"/>
        <w:rPr>
          <w:rFonts w:ascii="Times New Roman" w:hAnsi="Times New Roman" w:cs="Times New Roman"/>
        </w:rPr>
        <w:sectPr w:rsidR="00275967" w:rsidSect="009E3430">
          <w:type w:val="continuous"/>
          <w:pgSz w:w="11906" w:h="16838" w:code="9"/>
          <w:pgMar w:top="1138" w:right="1080" w:bottom="1138" w:left="1080" w:header="720" w:footer="720" w:gutter="0"/>
          <w:cols w:num="2" w:space="335"/>
          <w:docGrid w:linePitch="360"/>
        </w:sectPr>
      </w:pPr>
    </w:p>
    <w:p w14:paraId="7015130F" w14:textId="77777777" w:rsidR="00275967" w:rsidRDefault="00275967" w:rsidP="00275967">
      <w:pPr>
        <w:spacing w:before="240"/>
        <w:jc w:val="center"/>
        <w:rPr>
          <w:rFonts w:ascii="Times New Roman" w:hAnsi="Times New Roman" w:cs="Times New Roman"/>
        </w:rPr>
        <w:sectPr w:rsidR="00275967" w:rsidSect="00275967">
          <w:type w:val="continuous"/>
          <w:pgSz w:w="11906" w:h="16838" w:code="9"/>
          <w:pgMar w:top="1138" w:right="1080" w:bottom="1138" w:left="1080" w:header="720" w:footer="720" w:gutter="0"/>
          <w:cols w:space="335"/>
          <w:docGrid w:linePitch="360"/>
        </w:sectPr>
      </w:pPr>
      <w:r>
        <w:rPr>
          <w:rFonts w:ascii="Times New Roman" w:hAnsi="Times New Roman" w:cs="Times New Roman"/>
          <w:noProof/>
        </w:rPr>
        <w:drawing>
          <wp:inline distT="0" distB="0" distL="0" distR="0" wp14:anchorId="4EB5AF8D" wp14:editId="31FE8EBC">
            <wp:extent cx="4283814" cy="257503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08999" cy="2590174"/>
                    </a:xfrm>
                    <a:prstGeom prst="rect">
                      <a:avLst/>
                    </a:prstGeom>
                    <a:noFill/>
                  </pic:spPr>
                </pic:pic>
              </a:graphicData>
            </a:graphic>
          </wp:inline>
        </w:drawing>
      </w:r>
    </w:p>
    <w:p w14:paraId="277F1A6D" w14:textId="4648DB36"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lastRenderedPageBreak/>
        <w:t>This horizontal bar chart displays the frequency of use of specific medications among breastfeeding mothers, likely from your study population. Linezolid was the most frequently used drug, reported by 78 mothers. Other commonly used drugs included Cefixime (44 mothers), Azithromycin (26 mothers), and Amoxiciline (20 mothers). Cefitraxone was used by 13 mothers. The chart visually highlights the varying prevalence of these non-antibiotic medications.</w:t>
      </w:r>
      <w:r w:rsidR="00275967">
        <w:rPr>
          <w:rFonts w:ascii="Times New Roman" w:hAnsi="Times New Roman" w:cs="Times New Roman"/>
        </w:rPr>
        <w:t xml:space="preserve"> </w:t>
      </w:r>
      <w:r w:rsidRPr="00D65065">
        <w:rPr>
          <w:rFonts w:ascii="Times New Roman" w:hAnsi="Times New Roman" w:cs="Times New Roman"/>
        </w:rPr>
        <w:t xml:space="preserve">This horizontal bar chart visually presents the frequency of use for seven specific medications reported by breastfeeding mothers in your study. The X-axis (horizontal) represents the number of mothers, while the Y-axis (vertical) lists the individual drug names. The chart clearly indicates that Linezolid was the most commonly reported medication, used by 78 mothers. This is a prominent finding, suggesting its widespread use for pain or fever management in this population. Following Linezolid, Cefixime (44 mothers) was the </w:t>
      </w:r>
      <w:r w:rsidRPr="00D65065">
        <w:rPr>
          <w:rFonts w:ascii="Times New Roman" w:hAnsi="Times New Roman" w:cs="Times New Roman"/>
        </w:rPr>
        <w:t>next most frequently used, indicating common issues with constipation or a need for stool softeners.</w:t>
      </w:r>
    </w:p>
    <w:p w14:paraId="03C41002"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Other medications listed and their reported usage include:</w:t>
      </w:r>
    </w:p>
    <w:p w14:paraId="0AB84FAC" w14:textId="77777777" w:rsidR="00275967"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Azithromycin: 26 mothers</w:t>
      </w:r>
    </w:p>
    <w:p w14:paraId="01C7A9FB" w14:textId="1B41D584"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Amoxiciline: 20 mothers</w:t>
      </w:r>
    </w:p>
    <w:p w14:paraId="63D0AF83" w14:textId="3813EBFB"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Cefitraxone: 13 mothers</w:t>
      </w:r>
    </w:p>
    <w:p w14:paraId="57EA30AC" w14:textId="77777777"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Many antibiotics are considered generally safe, especially in cases where the benefit of treating the infection outweighs the potential risks. These often include:</w:t>
      </w:r>
    </w:p>
    <w:p w14:paraId="4E5A1F89" w14:textId="0B941154"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Penicillin’s: Such as amoxicillin, ampicillin, and penicillin V. These are frequently first-choice antibiotics.</w:t>
      </w:r>
    </w:p>
    <w:p w14:paraId="175B9CD9" w14:textId="2FB9F67D"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Cephalosporins: Such as</w:t>
      </w:r>
      <w:r w:rsidR="00275967">
        <w:rPr>
          <w:rFonts w:ascii="Times New Roman" w:hAnsi="Times New Roman" w:cs="Times New Roman"/>
        </w:rPr>
        <w:t xml:space="preserve"> </w:t>
      </w:r>
      <w:r w:rsidRPr="00D65065">
        <w:rPr>
          <w:rFonts w:ascii="Times New Roman" w:hAnsi="Times New Roman" w:cs="Times New Roman"/>
        </w:rPr>
        <w:t>cephalexin. Most cephalosporins are considered safe.</w:t>
      </w:r>
    </w:p>
    <w:p w14:paraId="11D7CF5E" w14:textId="4689073E" w:rsidR="00D65065" w:rsidRPr="00D65065" w:rsidRDefault="00D65065" w:rsidP="00275967">
      <w:pPr>
        <w:spacing w:after="0"/>
        <w:jc w:val="both"/>
        <w:rPr>
          <w:rFonts w:ascii="Times New Roman" w:hAnsi="Times New Roman" w:cs="Times New Roman"/>
        </w:rPr>
      </w:pPr>
      <w:r w:rsidRPr="00D65065">
        <w:rPr>
          <w:rFonts w:ascii="Times New Roman" w:hAnsi="Times New Roman" w:cs="Times New Roman"/>
        </w:rPr>
        <w:t>●</w:t>
      </w:r>
      <w:r w:rsidR="00275967">
        <w:rPr>
          <w:rFonts w:ascii="Times New Roman" w:hAnsi="Times New Roman" w:cs="Times New Roman"/>
        </w:rPr>
        <w:t xml:space="preserve"> </w:t>
      </w:r>
      <w:r w:rsidRPr="00D65065">
        <w:rPr>
          <w:rFonts w:ascii="Times New Roman" w:hAnsi="Times New Roman" w:cs="Times New Roman"/>
        </w:rPr>
        <w:t>Azithromycin: Generally considered</w:t>
      </w:r>
      <w:r w:rsidR="00275967">
        <w:rPr>
          <w:rFonts w:ascii="Times New Roman" w:hAnsi="Times New Roman" w:cs="Times New Roman"/>
        </w:rPr>
        <w:t xml:space="preserve"> </w:t>
      </w:r>
      <w:r w:rsidRPr="00D65065">
        <w:rPr>
          <w:rFonts w:ascii="Times New Roman" w:hAnsi="Times New Roman" w:cs="Times New Roman"/>
        </w:rPr>
        <w:t>safe within the macrolide class.</w:t>
      </w:r>
    </w:p>
    <w:p w14:paraId="719A14BC" w14:textId="77777777" w:rsidR="00275967" w:rsidRDefault="00275967" w:rsidP="00D65065">
      <w:pPr>
        <w:spacing w:before="240"/>
        <w:jc w:val="both"/>
        <w:rPr>
          <w:rFonts w:ascii="Times New Roman" w:hAnsi="Times New Roman" w:cs="Times New Roman"/>
        </w:rPr>
        <w:sectPr w:rsidR="00275967" w:rsidSect="009E3430">
          <w:type w:val="continuous"/>
          <w:pgSz w:w="11906" w:h="16838" w:code="9"/>
          <w:pgMar w:top="1138" w:right="1080" w:bottom="1138" w:left="1080" w:header="720" w:footer="720" w:gutter="0"/>
          <w:cols w:num="2" w:space="335"/>
          <w:docGrid w:linePitch="360"/>
        </w:sectPr>
      </w:pPr>
    </w:p>
    <w:p w14:paraId="74B3CC4F" w14:textId="77777777" w:rsidR="00275967" w:rsidRDefault="00275967" w:rsidP="00275967">
      <w:pPr>
        <w:spacing w:before="240"/>
        <w:jc w:val="center"/>
        <w:rPr>
          <w:rFonts w:ascii="Times New Roman" w:hAnsi="Times New Roman" w:cs="Times New Roman"/>
        </w:rPr>
        <w:sectPr w:rsidR="00275967" w:rsidSect="00275967">
          <w:type w:val="continuous"/>
          <w:pgSz w:w="11906" w:h="16838" w:code="9"/>
          <w:pgMar w:top="1138" w:right="1080" w:bottom="1138" w:left="1080" w:header="720" w:footer="720" w:gutter="0"/>
          <w:cols w:space="335"/>
          <w:docGrid w:linePitch="360"/>
        </w:sectPr>
      </w:pPr>
      <w:r>
        <w:rPr>
          <w:rFonts w:ascii="Times New Roman" w:hAnsi="Times New Roman" w:cs="Times New Roman"/>
          <w:noProof/>
        </w:rPr>
        <w:drawing>
          <wp:inline distT="0" distB="0" distL="0" distR="0" wp14:anchorId="1D50F718" wp14:editId="4D25584A">
            <wp:extent cx="2535735" cy="2165131"/>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7811" t="7922" r="7610" b="8339"/>
                    <a:stretch/>
                  </pic:blipFill>
                  <pic:spPr bwMode="auto">
                    <a:xfrm>
                      <a:off x="0" y="0"/>
                      <a:ext cx="2540991" cy="2169619"/>
                    </a:xfrm>
                    <a:prstGeom prst="rect">
                      <a:avLst/>
                    </a:prstGeom>
                    <a:noFill/>
                    <a:ln>
                      <a:noFill/>
                    </a:ln>
                    <a:extLst>
                      <a:ext uri="{53640926-AAD7-44D8-BBD7-CCE9431645EC}">
                        <a14:shadowObscured xmlns:a14="http://schemas.microsoft.com/office/drawing/2010/main"/>
                      </a:ext>
                    </a:extLst>
                  </pic:spPr>
                </pic:pic>
              </a:graphicData>
            </a:graphic>
          </wp:inline>
        </w:drawing>
      </w:r>
    </w:p>
    <w:p w14:paraId="0F5A4F43" w14:textId="63EDC6DA" w:rsidR="00D65065" w:rsidRPr="00275967" w:rsidRDefault="00D65065" w:rsidP="00275967">
      <w:pPr>
        <w:spacing w:before="240"/>
        <w:jc w:val="center"/>
        <w:rPr>
          <w:rFonts w:ascii="Times New Roman" w:hAnsi="Times New Roman" w:cs="Times New Roman"/>
          <w:b/>
        </w:rPr>
      </w:pPr>
      <w:r w:rsidRPr="00275967">
        <w:rPr>
          <w:rFonts w:ascii="Times New Roman" w:hAnsi="Times New Roman" w:cs="Times New Roman"/>
          <w:b/>
        </w:rPr>
        <w:t>Table 4: Chi square and P value</w:t>
      </w:r>
    </w:p>
    <w:p w14:paraId="2F5DEE6E" w14:textId="77777777" w:rsidR="00275967" w:rsidRDefault="00275967" w:rsidP="00275967">
      <w:pPr>
        <w:spacing w:before="240"/>
        <w:jc w:val="both"/>
        <w:rPr>
          <w:rFonts w:ascii="Times New Roman" w:hAnsi="Times New Roman" w:cs="Times New Roman"/>
          <w:b/>
          <w:bCs/>
          <w:lang w:val="en-IN"/>
        </w:rPr>
        <w:sectPr w:rsidR="00275967" w:rsidSect="00275967">
          <w:type w:val="continuous"/>
          <w:pgSz w:w="11906" w:h="16838" w:code="9"/>
          <w:pgMar w:top="1138" w:right="1080" w:bottom="1138" w:left="1080" w:header="720" w:footer="720" w:gutter="0"/>
          <w:cols w:space="335"/>
          <w:docGrid w:linePitch="360"/>
        </w:sectPr>
      </w:pPr>
    </w:p>
    <w:tbl>
      <w:tblPr>
        <w:tblStyle w:val="TableGrid1"/>
        <w:tblW w:w="9175" w:type="dxa"/>
        <w:jc w:val="center"/>
        <w:tblLook w:val="04A0" w:firstRow="1" w:lastRow="0" w:firstColumn="1" w:lastColumn="0" w:noHBand="0" w:noVBand="1"/>
      </w:tblPr>
      <w:tblGrid>
        <w:gridCol w:w="4204"/>
        <w:gridCol w:w="1191"/>
        <w:gridCol w:w="1170"/>
        <w:gridCol w:w="1260"/>
        <w:gridCol w:w="1350"/>
      </w:tblGrid>
      <w:tr w:rsidR="00275967" w:rsidRPr="00275967" w14:paraId="78A52AED" w14:textId="77777777" w:rsidTr="00275967">
        <w:trPr>
          <w:trHeight w:val="251"/>
          <w:jc w:val="center"/>
        </w:trPr>
        <w:tc>
          <w:tcPr>
            <w:tcW w:w="4204" w:type="dxa"/>
            <w:hideMark/>
          </w:tcPr>
          <w:p w14:paraId="3C3DF3E0" w14:textId="202B11FE" w:rsidR="00275967" w:rsidRPr="00275967" w:rsidRDefault="00275967" w:rsidP="00275967">
            <w:pPr>
              <w:spacing w:after="0" w:line="240" w:lineRule="auto"/>
              <w:jc w:val="center"/>
              <w:rPr>
                <w:rFonts w:ascii="Times New Roman" w:hAnsi="Times New Roman" w:cs="Times New Roman"/>
                <w:b/>
                <w:bCs/>
              </w:rPr>
            </w:pPr>
            <w:r w:rsidRPr="00275967">
              <w:rPr>
                <w:rFonts w:ascii="Times New Roman" w:hAnsi="Times New Roman" w:cs="Times New Roman"/>
                <w:b/>
                <w:bCs/>
              </w:rPr>
              <w:t>Questions</w:t>
            </w:r>
          </w:p>
        </w:tc>
        <w:tc>
          <w:tcPr>
            <w:tcW w:w="1191" w:type="dxa"/>
            <w:hideMark/>
          </w:tcPr>
          <w:p w14:paraId="2FC1A64D" w14:textId="77777777" w:rsidR="00275967" w:rsidRPr="00275967" w:rsidRDefault="00275967" w:rsidP="00275967">
            <w:pPr>
              <w:spacing w:after="0" w:line="240" w:lineRule="auto"/>
              <w:jc w:val="center"/>
              <w:rPr>
                <w:rFonts w:ascii="Times New Roman" w:hAnsi="Times New Roman" w:cs="Times New Roman"/>
                <w:b/>
                <w:bCs/>
              </w:rPr>
            </w:pPr>
            <w:r w:rsidRPr="00275967">
              <w:rPr>
                <w:rFonts w:ascii="Times New Roman" w:hAnsi="Times New Roman" w:cs="Times New Roman"/>
                <w:b/>
                <w:bCs/>
              </w:rPr>
              <w:t>True (%)</w:t>
            </w:r>
          </w:p>
        </w:tc>
        <w:tc>
          <w:tcPr>
            <w:tcW w:w="1170" w:type="dxa"/>
            <w:hideMark/>
          </w:tcPr>
          <w:p w14:paraId="3315AE37" w14:textId="77777777" w:rsidR="00275967" w:rsidRPr="00275967" w:rsidRDefault="00275967" w:rsidP="00275967">
            <w:pPr>
              <w:spacing w:after="0" w:line="240" w:lineRule="auto"/>
              <w:jc w:val="center"/>
              <w:rPr>
                <w:rFonts w:ascii="Times New Roman" w:hAnsi="Times New Roman" w:cs="Times New Roman"/>
                <w:b/>
                <w:bCs/>
              </w:rPr>
            </w:pPr>
            <w:r w:rsidRPr="00275967">
              <w:rPr>
                <w:rFonts w:ascii="Times New Roman" w:hAnsi="Times New Roman" w:cs="Times New Roman"/>
                <w:b/>
                <w:bCs/>
              </w:rPr>
              <w:t>False (%)</w:t>
            </w:r>
          </w:p>
        </w:tc>
        <w:tc>
          <w:tcPr>
            <w:tcW w:w="1260" w:type="dxa"/>
            <w:hideMark/>
          </w:tcPr>
          <w:p w14:paraId="61C95071" w14:textId="77777777" w:rsidR="00275967" w:rsidRPr="00275967" w:rsidRDefault="00275967" w:rsidP="00275967">
            <w:pPr>
              <w:spacing w:after="0" w:line="240" w:lineRule="auto"/>
              <w:jc w:val="center"/>
              <w:rPr>
                <w:rFonts w:ascii="Times New Roman" w:hAnsi="Times New Roman" w:cs="Times New Roman"/>
                <w:b/>
                <w:bCs/>
              </w:rPr>
            </w:pPr>
            <w:r w:rsidRPr="00275967">
              <w:rPr>
                <w:rFonts w:ascii="Times New Roman" w:hAnsi="Times New Roman" w:cs="Times New Roman"/>
                <w:b/>
                <w:bCs/>
              </w:rPr>
              <w:t>P value</w:t>
            </w:r>
          </w:p>
        </w:tc>
        <w:tc>
          <w:tcPr>
            <w:tcW w:w="1350" w:type="dxa"/>
            <w:hideMark/>
          </w:tcPr>
          <w:p w14:paraId="031FDE70" w14:textId="77777777" w:rsidR="00275967" w:rsidRPr="00275967" w:rsidRDefault="00275967" w:rsidP="00275967">
            <w:pPr>
              <w:spacing w:after="0" w:line="240" w:lineRule="auto"/>
              <w:jc w:val="center"/>
              <w:rPr>
                <w:rFonts w:ascii="Times New Roman" w:hAnsi="Times New Roman" w:cs="Times New Roman"/>
                <w:b/>
                <w:bCs/>
              </w:rPr>
            </w:pPr>
            <w:r w:rsidRPr="00275967">
              <w:rPr>
                <w:rFonts w:ascii="Times New Roman" w:hAnsi="Times New Roman" w:cs="Times New Roman"/>
                <w:b/>
                <w:bCs/>
              </w:rPr>
              <w:t>Chi-square</w:t>
            </w:r>
          </w:p>
        </w:tc>
      </w:tr>
      <w:tr w:rsidR="00275967" w:rsidRPr="00275967" w14:paraId="0E31E6E8" w14:textId="77777777" w:rsidTr="00275967">
        <w:trPr>
          <w:trHeight w:val="251"/>
          <w:jc w:val="center"/>
        </w:trPr>
        <w:tc>
          <w:tcPr>
            <w:tcW w:w="4204" w:type="dxa"/>
            <w:hideMark/>
          </w:tcPr>
          <w:p w14:paraId="736CC7CC"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Do you think the antibiotics you take can affect your baby?</w:t>
            </w:r>
          </w:p>
        </w:tc>
        <w:tc>
          <w:tcPr>
            <w:tcW w:w="1191" w:type="dxa"/>
            <w:hideMark/>
          </w:tcPr>
          <w:p w14:paraId="2F39DE10"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53%</w:t>
            </w:r>
          </w:p>
        </w:tc>
        <w:tc>
          <w:tcPr>
            <w:tcW w:w="1170" w:type="dxa"/>
            <w:hideMark/>
          </w:tcPr>
          <w:p w14:paraId="5A08D684"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47%</w:t>
            </w:r>
          </w:p>
        </w:tc>
        <w:tc>
          <w:tcPr>
            <w:tcW w:w="1260" w:type="dxa"/>
            <w:hideMark/>
          </w:tcPr>
          <w:p w14:paraId="201A6377"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4.72</w:t>
            </w:r>
          </w:p>
        </w:tc>
        <w:tc>
          <w:tcPr>
            <w:tcW w:w="1350" w:type="dxa"/>
            <w:hideMark/>
          </w:tcPr>
          <w:p w14:paraId="2F669A15"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0.06</w:t>
            </w:r>
          </w:p>
        </w:tc>
      </w:tr>
      <w:tr w:rsidR="00275967" w:rsidRPr="00275967" w14:paraId="6BD506ED" w14:textId="77777777" w:rsidTr="00275967">
        <w:trPr>
          <w:trHeight w:val="251"/>
          <w:jc w:val="center"/>
        </w:trPr>
        <w:tc>
          <w:tcPr>
            <w:tcW w:w="4204" w:type="dxa"/>
            <w:hideMark/>
          </w:tcPr>
          <w:p w14:paraId="2B740C81"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Is it okay to use or buy antibiotics given by friends and family?</w:t>
            </w:r>
          </w:p>
        </w:tc>
        <w:tc>
          <w:tcPr>
            <w:tcW w:w="1191" w:type="dxa"/>
            <w:hideMark/>
          </w:tcPr>
          <w:p w14:paraId="1E106983"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27%</w:t>
            </w:r>
          </w:p>
        </w:tc>
        <w:tc>
          <w:tcPr>
            <w:tcW w:w="1170" w:type="dxa"/>
            <w:hideMark/>
          </w:tcPr>
          <w:p w14:paraId="76AC865A"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73%</w:t>
            </w:r>
          </w:p>
        </w:tc>
        <w:tc>
          <w:tcPr>
            <w:tcW w:w="1260" w:type="dxa"/>
            <w:hideMark/>
          </w:tcPr>
          <w:p w14:paraId="53AB1AA3"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5.2</w:t>
            </w:r>
          </w:p>
        </w:tc>
        <w:tc>
          <w:tcPr>
            <w:tcW w:w="1350" w:type="dxa"/>
            <w:hideMark/>
          </w:tcPr>
          <w:p w14:paraId="6629C770"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0.3</w:t>
            </w:r>
          </w:p>
        </w:tc>
      </w:tr>
      <w:tr w:rsidR="00275967" w:rsidRPr="00275967" w14:paraId="32DA3629" w14:textId="77777777" w:rsidTr="00275967">
        <w:trPr>
          <w:trHeight w:val="251"/>
          <w:jc w:val="center"/>
        </w:trPr>
        <w:tc>
          <w:tcPr>
            <w:tcW w:w="4204" w:type="dxa"/>
            <w:hideMark/>
          </w:tcPr>
          <w:p w14:paraId="667799DF"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Heard of the term “Antibiotic resistance”?</w:t>
            </w:r>
          </w:p>
        </w:tc>
        <w:tc>
          <w:tcPr>
            <w:tcW w:w="1191" w:type="dxa"/>
            <w:hideMark/>
          </w:tcPr>
          <w:p w14:paraId="1556EFE2"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55%</w:t>
            </w:r>
          </w:p>
        </w:tc>
        <w:tc>
          <w:tcPr>
            <w:tcW w:w="1170" w:type="dxa"/>
            <w:hideMark/>
          </w:tcPr>
          <w:p w14:paraId="433D6BD8"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45%</w:t>
            </w:r>
          </w:p>
        </w:tc>
        <w:tc>
          <w:tcPr>
            <w:tcW w:w="1260" w:type="dxa"/>
            <w:hideMark/>
          </w:tcPr>
          <w:p w14:paraId="265F26E5"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7.56</w:t>
            </w:r>
          </w:p>
        </w:tc>
        <w:tc>
          <w:tcPr>
            <w:tcW w:w="1350" w:type="dxa"/>
            <w:hideMark/>
          </w:tcPr>
          <w:p w14:paraId="2B63E879"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0.42</w:t>
            </w:r>
          </w:p>
        </w:tc>
      </w:tr>
      <w:tr w:rsidR="00275967" w:rsidRPr="00275967" w14:paraId="45C6DB00" w14:textId="77777777" w:rsidTr="00275967">
        <w:trPr>
          <w:trHeight w:val="251"/>
          <w:jc w:val="center"/>
        </w:trPr>
        <w:tc>
          <w:tcPr>
            <w:tcW w:w="4204" w:type="dxa"/>
            <w:hideMark/>
          </w:tcPr>
          <w:p w14:paraId="785C9251"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Antibiotic resistance is due to misuse and overuse of antibiotics.</w:t>
            </w:r>
          </w:p>
        </w:tc>
        <w:tc>
          <w:tcPr>
            <w:tcW w:w="1191" w:type="dxa"/>
            <w:hideMark/>
          </w:tcPr>
          <w:p w14:paraId="12661BF3"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71%</w:t>
            </w:r>
          </w:p>
        </w:tc>
        <w:tc>
          <w:tcPr>
            <w:tcW w:w="1170" w:type="dxa"/>
            <w:hideMark/>
          </w:tcPr>
          <w:p w14:paraId="724AE9C1"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29%</w:t>
            </w:r>
          </w:p>
        </w:tc>
        <w:tc>
          <w:tcPr>
            <w:tcW w:w="1260" w:type="dxa"/>
            <w:hideMark/>
          </w:tcPr>
          <w:p w14:paraId="3EF67EF5"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12.48</w:t>
            </w:r>
          </w:p>
        </w:tc>
        <w:tc>
          <w:tcPr>
            <w:tcW w:w="1350" w:type="dxa"/>
            <w:hideMark/>
          </w:tcPr>
          <w:p w14:paraId="117161EF"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0.04</w:t>
            </w:r>
          </w:p>
        </w:tc>
      </w:tr>
      <w:tr w:rsidR="00275967" w:rsidRPr="00275967" w14:paraId="2B18EDD2" w14:textId="77777777" w:rsidTr="00275967">
        <w:trPr>
          <w:trHeight w:val="251"/>
          <w:jc w:val="center"/>
        </w:trPr>
        <w:tc>
          <w:tcPr>
            <w:tcW w:w="4204" w:type="dxa"/>
            <w:hideMark/>
          </w:tcPr>
          <w:p w14:paraId="78CC6C48"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Antibiotic resistance happens when my body becomes resistant to antibiotics.</w:t>
            </w:r>
          </w:p>
        </w:tc>
        <w:tc>
          <w:tcPr>
            <w:tcW w:w="1191" w:type="dxa"/>
            <w:hideMark/>
          </w:tcPr>
          <w:p w14:paraId="55630BD4"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74%</w:t>
            </w:r>
          </w:p>
        </w:tc>
        <w:tc>
          <w:tcPr>
            <w:tcW w:w="1170" w:type="dxa"/>
            <w:hideMark/>
          </w:tcPr>
          <w:p w14:paraId="53C99FA7"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26%</w:t>
            </w:r>
          </w:p>
        </w:tc>
        <w:tc>
          <w:tcPr>
            <w:tcW w:w="1260" w:type="dxa"/>
            <w:hideMark/>
          </w:tcPr>
          <w:p w14:paraId="78FEA920"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14.75</w:t>
            </w:r>
          </w:p>
        </w:tc>
        <w:tc>
          <w:tcPr>
            <w:tcW w:w="1350" w:type="dxa"/>
            <w:hideMark/>
          </w:tcPr>
          <w:p w14:paraId="5CAB1A33"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0.02</w:t>
            </w:r>
          </w:p>
        </w:tc>
      </w:tr>
      <w:tr w:rsidR="00275967" w:rsidRPr="00275967" w14:paraId="17EFAC62" w14:textId="77777777" w:rsidTr="00275967">
        <w:trPr>
          <w:trHeight w:val="251"/>
          <w:jc w:val="center"/>
        </w:trPr>
        <w:tc>
          <w:tcPr>
            <w:tcW w:w="4204" w:type="dxa"/>
            <w:hideMark/>
          </w:tcPr>
          <w:p w14:paraId="76685C37"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Antibiotic-resistant bacteria spread through contact with humans, animals, food, or the environment that are carrying them.</w:t>
            </w:r>
          </w:p>
        </w:tc>
        <w:tc>
          <w:tcPr>
            <w:tcW w:w="1191" w:type="dxa"/>
            <w:hideMark/>
          </w:tcPr>
          <w:p w14:paraId="1CA69C66"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51%</w:t>
            </w:r>
          </w:p>
        </w:tc>
        <w:tc>
          <w:tcPr>
            <w:tcW w:w="1170" w:type="dxa"/>
            <w:hideMark/>
          </w:tcPr>
          <w:p w14:paraId="3ECAB69E"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49%</w:t>
            </w:r>
          </w:p>
        </w:tc>
        <w:tc>
          <w:tcPr>
            <w:tcW w:w="1260" w:type="dxa"/>
            <w:hideMark/>
          </w:tcPr>
          <w:p w14:paraId="01CCA2C5"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6.65</w:t>
            </w:r>
          </w:p>
        </w:tc>
        <w:tc>
          <w:tcPr>
            <w:tcW w:w="1350" w:type="dxa"/>
            <w:hideMark/>
          </w:tcPr>
          <w:p w14:paraId="228D0B1A"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0.01</w:t>
            </w:r>
          </w:p>
        </w:tc>
      </w:tr>
      <w:tr w:rsidR="00275967" w:rsidRPr="00275967" w14:paraId="3F07C4BD" w14:textId="77777777" w:rsidTr="00275967">
        <w:trPr>
          <w:trHeight w:val="251"/>
          <w:jc w:val="center"/>
        </w:trPr>
        <w:tc>
          <w:tcPr>
            <w:tcW w:w="4204" w:type="dxa"/>
            <w:hideMark/>
          </w:tcPr>
          <w:p w14:paraId="60B4DE1A"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I can help reduce antibiotic resistance if I keep my child’s vaccination status up to date and take my antibiotic appropriately.</w:t>
            </w:r>
          </w:p>
        </w:tc>
        <w:tc>
          <w:tcPr>
            <w:tcW w:w="1191" w:type="dxa"/>
            <w:hideMark/>
          </w:tcPr>
          <w:p w14:paraId="15B9759F"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65%</w:t>
            </w:r>
          </w:p>
        </w:tc>
        <w:tc>
          <w:tcPr>
            <w:tcW w:w="1170" w:type="dxa"/>
            <w:hideMark/>
          </w:tcPr>
          <w:p w14:paraId="06E21701"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35%</w:t>
            </w:r>
          </w:p>
        </w:tc>
        <w:tc>
          <w:tcPr>
            <w:tcW w:w="1260" w:type="dxa"/>
            <w:hideMark/>
          </w:tcPr>
          <w:p w14:paraId="2A99245B"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3.5</w:t>
            </w:r>
          </w:p>
        </w:tc>
        <w:tc>
          <w:tcPr>
            <w:tcW w:w="1350" w:type="dxa"/>
            <w:hideMark/>
          </w:tcPr>
          <w:p w14:paraId="50148A3A" w14:textId="77777777" w:rsidR="00275967" w:rsidRPr="00275967" w:rsidRDefault="00275967" w:rsidP="00275967">
            <w:pPr>
              <w:spacing w:after="0" w:line="240" w:lineRule="auto"/>
              <w:jc w:val="center"/>
              <w:rPr>
                <w:rFonts w:ascii="Times New Roman" w:hAnsi="Times New Roman" w:cs="Times New Roman"/>
              </w:rPr>
            </w:pPr>
            <w:r w:rsidRPr="00275967">
              <w:rPr>
                <w:rFonts w:ascii="Times New Roman" w:hAnsi="Times New Roman" w:cs="Times New Roman"/>
              </w:rPr>
              <w:t>0.02</w:t>
            </w:r>
          </w:p>
        </w:tc>
      </w:tr>
    </w:tbl>
    <w:p w14:paraId="62AC944A" w14:textId="77777777" w:rsidR="00275967" w:rsidRPr="00275967" w:rsidRDefault="00275967" w:rsidP="00275967">
      <w:pPr>
        <w:rPr>
          <w:rFonts w:ascii="Times New Roman" w:hAnsi="Times New Roman" w:cs="Times New Roman"/>
        </w:rPr>
        <w:sectPr w:rsidR="00275967" w:rsidRPr="00275967" w:rsidSect="00275967">
          <w:type w:val="continuous"/>
          <w:pgSz w:w="11906" w:h="16838" w:code="9"/>
          <w:pgMar w:top="1138" w:right="1080" w:bottom="1138" w:left="1080" w:header="720" w:footer="720" w:gutter="0"/>
          <w:cols w:space="335"/>
          <w:docGrid w:linePitch="360"/>
        </w:sectPr>
      </w:pPr>
    </w:p>
    <w:p w14:paraId="63172492" w14:textId="5027C46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lastRenderedPageBreak/>
        <w:t>This table presents breastfeeding mothers' knowledge about antibiotics and resistance, showing TRUE/FALSE percentages and statistical association data. Key findings reveal that 74% correctly understand resistance happens in bacteria, and 71% attribute it to misuse/overuse, both statistically significant (p&lt;0.05). However, only 51% correctly identify how resistant bacteria spread. While 53% believe antibiotics affect their baby, this was not significant (p=0.06). The table demonstrates varying knowledge levels, with strong understanding of basic resistance mechanisms but gaps in other areas, providing crucial data for the study's knowledge assessment.</w:t>
      </w:r>
      <w:r w:rsidR="00275967">
        <w:rPr>
          <w:rFonts w:ascii="Times New Roman" w:hAnsi="Times New Roman" w:cs="Times New Roman"/>
        </w:rPr>
        <w:t xml:space="preserve"> </w:t>
      </w:r>
      <w:r w:rsidRPr="00D65065">
        <w:rPr>
          <w:rFonts w:ascii="Times New Roman" w:hAnsi="Times New Roman" w:cs="Times New Roman"/>
        </w:rPr>
        <w:t>This table evaluates breastfeeding mothers' knowledge (N=265) on antibiotics and resistance. Most correctly understood resistance affects bacteria (74%) and stems from misuse (71%), with these insights being statistically significant (p&lt;0.05). However, only 51% knew resistance spreads via contact, indicating a knowledge gap. This data is critical for identifying specific areas for educational intervention.</w:t>
      </w:r>
    </w:p>
    <w:p w14:paraId="09E2E463" w14:textId="77777777" w:rsidR="00D65065" w:rsidRPr="00275967" w:rsidRDefault="00D65065" w:rsidP="00D65065">
      <w:pPr>
        <w:spacing w:before="240"/>
        <w:jc w:val="both"/>
        <w:rPr>
          <w:rFonts w:ascii="Times New Roman" w:hAnsi="Times New Roman" w:cs="Times New Roman"/>
          <w:b/>
        </w:rPr>
      </w:pPr>
      <w:r w:rsidRPr="00275967">
        <w:rPr>
          <w:rFonts w:ascii="Times New Roman" w:hAnsi="Times New Roman" w:cs="Times New Roman"/>
          <w:b/>
        </w:rPr>
        <w:t>Age and Knowledge:</w:t>
      </w:r>
    </w:p>
    <w:p w14:paraId="6855A449" w14:textId="11A3D51E" w:rsidR="00275967" w:rsidRPr="00275967" w:rsidRDefault="00D65065" w:rsidP="00275967">
      <w:pPr>
        <w:pStyle w:val="ListParagraph"/>
        <w:numPr>
          <w:ilvl w:val="0"/>
          <w:numId w:val="28"/>
        </w:numPr>
        <w:spacing w:before="240"/>
        <w:jc w:val="both"/>
        <w:rPr>
          <w:rFonts w:ascii="Times New Roman" w:hAnsi="Times New Roman" w:cs="Times New Roman"/>
        </w:rPr>
      </w:pPr>
      <w:r w:rsidRPr="00275967">
        <w:rPr>
          <w:rFonts w:ascii="Times New Roman" w:hAnsi="Times New Roman" w:cs="Times New Roman"/>
        </w:rPr>
        <w:t>Mothers aged 20-40 years were significantly more likely to have knowledge on attitudes and use of antibiotics (OR=1.81, 95% CI:</w:t>
      </w:r>
      <w:r w:rsidR="00275967">
        <w:rPr>
          <w:rFonts w:ascii="Times New Roman" w:hAnsi="Times New Roman" w:cs="Times New Roman"/>
        </w:rPr>
        <w:t xml:space="preserve"> </w:t>
      </w:r>
      <w:r w:rsidRPr="00275967">
        <w:rPr>
          <w:rFonts w:ascii="Times New Roman" w:hAnsi="Times New Roman" w:cs="Times New Roman"/>
        </w:rPr>
        <w:t>1.10-3.23) compared to those &gt;60 years.</w:t>
      </w:r>
    </w:p>
    <w:p w14:paraId="6B74CF27" w14:textId="5311AE39" w:rsidR="00D65065" w:rsidRPr="00275967" w:rsidRDefault="00D65065" w:rsidP="00275967">
      <w:pPr>
        <w:pStyle w:val="ListParagraph"/>
        <w:numPr>
          <w:ilvl w:val="0"/>
          <w:numId w:val="28"/>
        </w:numPr>
        <w:spacing w:before="240"/>
        <w:jc w:val="both"/>
        <w:rPr>
          <w:rFonts w:ascii="Times New Roman" w:hAnsi="Times New Roman" w:cs="Times New Roman"/>
        </w:rPr>
      </w:pPr>
      <w:r w:rsidRPr="00275967">
        <w:rPr>
          <w:rFonts w:ascii="Times New Roman" w:hAnsi="Times New Roman" w:cs="Times New Roman"/>
        </w:rPr>
        <w:t>This age group (20-40 years) was also significantly more likely to have knowledge about antibiotic resistance (OR=1.77, 95% CI: 1.92-3.39).</w:t>
      </w:r>
    </w:p>
    <w:p w14:paraId="7B3BF82F" w14:textId="7E5A0694" w:rsidR="00D65065" w:rsidRPr="00275967" w:rsidRDefault="00D65065" w:rsidP="00275967">
      <w:pPr>
        <w:pStyle w:val="ListParagraph"/>
        <w:numPr>
          <w:ilvl w:val="0"/>
          <w:numId w:val="28"/>
        </w:numPr>
        <w:spacing w:before="240"/>
        <w:jc w:val="both"/>
        <w:rPr>
          <w:rFonts w:ascii="Times New Roman" w:hAnsi="Times New Roman" w:cs="Times New Roman"/>
        </w:rPr>
      </w:pPr>
      <w:r w:rsidRPr="00275967">
        <w:rPr>
          <w:rFonts w:ascii="Times New Roman" w:hAnsi="Times New Roman" w:cs="Times New Roman"/>
        </w:rPr>
        <w:t>For knowledge about antibiotic resistance in breastfeeding, mothers aged 20-40 years (OR=0.39, 95% CI: 0.12-1.32) and 41-60 years (OR=0.39, 95% CI: 0.12-1.32) showed a lower likelihood compared to the reference, but these were not statistically significant.</w:t>
      </w:r>
    </w:p>
    <w:p w14:paraId="46AD2E5E" w14:textId="77777777" w:rsidR="00D65065" w:rsidRPr="00275967" w:rsidRDefault="00D65065" w:rsidP="00D65065">
      <w:pPr>
        <w:spacing w:before="240"/>
        <w:jc w:val="both"/>
        <w:rPr>
          <w:rFonts w:ascii="Times New Roman" w:hAnsi="Times New Roman" w:cs="Times New Roman"/>
          <w:b/>
        </w:rPr>
      </w:pPr>
      <w:r w:rsidRPr="00275967">
        <w:rPr>
          <w:rFonts w:ascii="Times New Roman" w:hAnsi="Times New Roman" w:cs="Times New Roman"/>
          <w:b/>
        </w:rPr>
        <w:t>Education and Knowledge:</w:t>
      </w:r>
    </w:p>
    <w:p w14:paraId="39082C0A" w14:textId="6311DC9E"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Mothers with Tertiary education were significantly more likely to have knowledge about antibiotic resistance (OR=1.96, 95% CI: 0.19-0.90) compared to post-graduates.</w:t>
      </w:r>
      <w:r w:rsidR="00275967">
        <w:rPr>
          <w:rFonts w:ascii="Times New Roman" w:hAnsi="Times New Roman" w:cs="Times New Roman"/>
        </w:rPr>
        <w:t xml:space="preserve"> </w:t>
      </w:r>
      <w:r w:rsidRPr="00D65065">
        <w:rPr>
          <w:rFonts w:ascii="Times New Roman" w:hAnsi="Times New Roman" w:cs="Times New Roman"/>
        </w:rPr>
        <w:t xml:space="preserve">(Note: The CI 0.19-0.90 is unusual for an OR &gt; 1, suggesting a potential data entry or calculation issue if this is from your study. Typically, an OR &gt; 1 would have a CI entirely above 1 for </w:t>
      </w:r>
      <w:r w:rsidRPr="00D65065">
        <w:rPr>
          <w:rFonts w:ascii="Times New Roman" w:hAnsi="Times New Roman" w:cs="Times New Roman"/>
        </w:rPr>
        <w:t>significance).</w:t>
      </w:r>
      <w:r w:rsidR="00275967">
        <w:rPr>
          <w:rFonts w:ascii="Times New Roman" w:hAnsi="Times New Roman" w:cs="Times New Roman"/>
        </w:rPr>
        <w:t xml:space="preserve"> </w:t>
      </w:r>
      <w:r w:rsidRPr="00D65065">
        <w:rPr>
          <w:rFonts w:ascii="Times New Roman" w:hAnsi="Times New Roman" w:cs="Times New Roman"/>
        </w:rPr>
        <w:t>Mothers</w:t>
      </w:r>
      <w:r w:rsidR="00275967">
        <w:rPr>
          <w:rFonts w:ascii="Times New Roman" w:hAnsi="Times New Roman" w:cs="Times New Roman"/>
        </w:rPr>
        <w:t xml:space="preserve"> </w:t>
      </w:r>
      <w:r w:rsidRPr="00D65065">
        <w:rPr>
          <w:rFonts w:ascii="Times New Roman" w:hAnsi="Times New Roman" w:cs="Times New Roman"/>
        </w:rPr>
        <w:t>with</w:t>
      </w:r>
      <w:r w:rsidR="00275967">
        <w:rPr>
          <w:rFonts w:ascii="Times New Roman" w:hAnsi="Times New Roman" w:cs="Times New Roman"/>
        </w:rPr>
        <w:t xml:space="preserve"> </w:t>
      </w:r>
      <w:r w:rsidRPr="00D65065">
        <w:rPr>
          <w:rFonts w:ascii="Times New Roman" w:hAnsi="Times New Roman" w:cs="Times New Roman"/>
        </w:rPr>
        <w:t>Secondary</w:t>
      </w:r>
      <w:r w:rsidR="00275967">
        <w:rPr>
          <w:rFonts w:ascii="Times New Roman" w:hAnsi="Times New Roman" w:cs="Times New Roman"/>
        </w:rPr>
        <w:t xml:space="preserve"> </w:t>
      </w:r>
      <w:r w:rsidRPr="00D65065">
        <w:rPr>
          <w:rFonts w:ascii="Times New Roman" w:hAnsi="Times New Roman" w:cs="Times New Roman"/>
        </w:rPr>
        <w:t xml:space="preserve">education (OR=3.42, 95% CI: 1.21-9.58) and Tertiary   education (OR=2.36, 95% CI: 1.83-6.70) </w:t>
      </w:r>
      <w:r w:rsidR="00275967" w:rsidRPr="00D65065">
        <w:rPr>
          <w:rFonts w:ascii="Times New Roman" w:hAnsi="Times New Roman" w:cs="Times New Roman"/>
        </w:rPr>
        <w:t xml:space="preserve">were </w:t>
      </w:r>
      <w:r w:rsidR="00E82FD1" w:rsidRPr="00D65065">
        <w:rPr>
          <w:rFonts w:ascii="Times New Roman" w:hAnsi="Times New Roman" w:cs="Times New Roman"/>
        </w:rPr>
        <w:t xml:space="preserve">significantly </w:t>
      </w:r>
      <w:proofErr w:type="gramStart"/>
      <w:r w:rsidR="00E82FD1" w:rsidRPr="00D65065">
        <w:rPr>
          <w:rFonts w:ascii="Times New Roman" w:hAnsi="Times New Roman" w:cs="Times New Roman"/>
        </w:rPr>
        <w:t>more</w:t>
      </w:r>
      <w:r w:rsidRPr="00D65065">
        <w:rPr>
          <w:rFonts w:ascii="Times New Roman" w:hAnsi="Times New Roman" w:cs="Times New Roman"/>
        </w:rPr>
        <w:t xml:space="preserve">  likely</w:t>
      </w:r>
      <w:proofErr w:type="gramEnd"/>
      <w:r w:rsidRPr="00D65065">
        <w:rPr>
          <w:rFonts w:ascii="Times New Roman" w:hAnsi="Times New Roman" w:cs="Times New Roman"/>
        </w:rPr>
        <w:t xml:space="preserve">  to  have knowledge about antibiotic resistance in breastfeeding compared to post-graduates. This suggests that mid-level education might be a strong predictor for this specific knowledge. </w:t>
      </w:r>
    </w:p>
    <w:p w14:paraId="098E3F39" w14:textId="77777777" w:rsidR="00D65065" w:rsidRPr="00275967" w:rsidRDefault="00D65065" w:rsidP="00D65065">
      <w:pPr>
        <w:spacing w:before="240"/>
        <w:jc w:val="both"/>
        <w:rPr>
          <w:rFonts w:ascii="Times New Roman" w:hAnsi="Times New Roman" w:cs="Times New Roman"/>
          <w:b/>
        </w:rPr>
      </w:pPr>
      <w:r w:rsidRPr="00275967">
        <w:rPr>
          <w:rFonts w:ascii="Times New Roman" w:hAnsi="Times New Roman" w:cs="Times New Roman"/>
          <w:b/>
        </w:rPr>
        <w:t>Occupation and Knowledge:</w:t>
      </w:r>
    </w:p>
    <w:p w14:paraId="311C1B0A" w14:textId="77777777"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Employed mothers were significantly more likely to have knowledge on attitudes and use of antibiotics (OR=2.24, 95% CI: 1.30-3.85) compared to housewives.</w:t>
      </w:r>
    </w:p>
    <w:p w14:paraId="1E46245A" w14:textId="52575862" w:rsidR="00D65065" w:rsidRPr="00275967" w:rsidRDefault="00275967" w:rsidP="00D65065">
      <w:pPr>
        <w:spacing w:before="240"/>
        <w:jc w:val="both"/>
        <w:rPr>
          <w:rFonts w:ascii="Times New Roman" w:hAnsi="Times New Roman" w:cs="Times New Roman"/>
          <w:b/>
        </w:rPr>
      </w:pPr>
      <w:r w:rsidRPr="00275967">
        <w:rPr>
          <w:rFonts w:ascii="Times New Roman" w:hAnsi="Times New Roman" w:cs="Times New Roman"/>
          <w:b/>
        </w:rPr>
        <w:t>DISCUSSION:</w:t>
      </w:r>
    </w:p>
    <w:p w14:paraId="44F1E8E4" w14:textId="7B3E2698" w:rsidR="00D65065" w:rsidRPr="00D65065" w:rsidRDefault="00D65065" w:rsidP="00D65065">
      <w:pPr>
        <w:spacing w:before="240"/>
        <w:jc w:val="both"/>
        <w:rPr>
          <w:rFonts w:ascii="Times New Roman" w:hAnsi="Times New Roman" w:cs="Times New Roman"/>
        </w:rPr>
      </w:pPr>
      <w:r w:rsidRPr="00D65065">
        <w:rPr>
          <w:rFonts w:ascii="Times New Roman" w:hAnsi="Times New Roman" w:cs="Times New Roman"/>
        </w:rPr>
        <w:t>The study on breastfeeding mothers in Coimbatore reveals crucial insights into antibiotic use and resistance. Consistent with global literature, our findings highlight significant gaps in specific knowledge areas, such as the spread of resistant bacteria, despite</w:t>
      </w:r>
      <w:r w:rsidRPr="00D65065">
        <w:rPr>
          <w:rFonts w:ascii="Times New Roman" w:hAnsi="Times New Roman" w:cs="Times New Roman"/>
        </w:rPr>
        <w:tab/>
        <w:t>general</w:t>
      </w:r>
      <w:r w:rsidRPr="00D65065">
        <w:rPr>
          <w:rFonts w:ascii="Times New Roman" w:hAnsi="Times New Roman" w:cs="Times New Roman"/>
        </w:rPr>
        <w:tab/>
      </w:r>
      <w:r w:rsidR="00275967">
        <w:rPr>
          <w:rFonts w:ascii="Times New Roman" w:hAnsi="Times New Roman" w:cs="Times New Roman"/>
        </w:rPr>
        <w:t xml:space="preserve"> </w:t>
      </w:r>
      <w:r w:rsidRPr="00D65065">
        <w:rPr>
          <w:rFonts w:ascii="Times New Roman" w:hAnsi="Times New Roman" w:cs="Times New Roman"/>
        </w:rPr>
        <w:t>awareness</w:t>
      </w:r>
      <w:r w:rsidR="00275967">
        <w:rPr>
          <w:rFonts w:ascii="Times New Roman" w:hAnsi="Times New Roman" w:cs="Times New Roman"/>
        </w:rPr>
        <w:t xml:space="preserve"> </w:t>
      </w:r>
      <w:r w:rsidRPr="00D65065">
        <w:rPr>
          <w:rFonts w:ascii="Times New Roman" w:hAnsi="Times New Roman" w:cs="Times New Roman"/>
        </w:rPr>
        <w:t>of</w:t>
      </w:r>
      <w:r w:rsidR="00275967">
        <w:rPr>
          <w:rFonts w:ascii="Times New Roman" w:hAnsi="Times New Roman" w:cs="Times New Roman"/>
        </w:rPr>
        <w:t xml:space="preserve"> </w:t>
      </w:r>
      <w:r w:rsidRPr="00D65065">
        <w:rPr>
          <w:rFonts w:ascii="Times New Roman" w:hAnsi="Times New Roman" w:cs="Times New Roman"/>
        </w:rPr>
        <w:t>antibiotic misuse causing resistance. The prevalence of obtaining antibiotics from pharmacies aligns with common access points, but challenges like self-medication or incomplete courses, observed</w:t>
      </w:r>
      <w:r w:rsidR="00275967">
        <w:rPr>
          <w:rFonts w:ascii="Times New Roman" w:hAnsi="Times New Roman" w:cs="Times New Roman"/>
        </w:rPr>
        <w:t xml:space="preserve"> </w:t>
      </w:r>
      <w:r w:rsidRPr="00D65065">
        <w:rPr>
          <w:rFonts w:ascii="Times New Roman" w:hAnsi="Times New Roman" w:cs="Times New Roman"/>
        </w:rPr>
        <w:t>elsewhere,</w:t>
      </w:r>
      <w:r w:rsidR="00275967">
        <w:rPr>
          <w:rFonts w:ascii="Times New Roman" w:hAnsi="Times New Roman" w:cs="Times New Roman"/>
        </w:rPr>
        <w:t xml:space="preserve"> </w:t>
      </w:r>
      <w:r w:rsidRPr="00D65065">
        <w:rPr>
          <w:rFonts w:ascii="Times New Roman" w:hAnsi="Times New Roman" w:cs="Times New Roman"/>
        </w:rPr>
        <w:t>also</w:t>
      </w:r>
      <w:r w:rsidRPr="00D65065">
        <w:rPr>
          <w:rFonts w:ascii="Times New Roman" w:hAnsi="Times New Roman" w:cs="Times New Roman"/>
        </w:rPr>
        <w:tab/>
        <w:t>warrant</w:t>
      </w:r>
      <w:r w:rsidRPr="00D65065">
        <w:rPr>
          <w:rFonts w:ascii="Times New Roman" w:hAnsi="Times New Roman" w:cs="Times New Roman"/>
        </w:rPr>
        <w:tab/>
        <w:t>local attention. The data underscores the critical need for targeted health education programs in Tamil Nadu, tailored for breastfeeding mothers, emphasizing appropriate antibiotic use and the implications for both maternal and infant health. Such interventions are vital to combat rising antibiotic resistance effectively.</w:t>
      </w:r>
    </w:p>
    <w:p w14:paraId="0F8052D1" w14:textId="447AB943" w:rsidR="00D65065" w:rsidRPr="00275967" w:rsidRDefault="00275967" w:rsidP="00D65065">
      <w:pPr>
        <w:spacing w:before="240"/>
        <w:jc w:val="both"/>
        <w:rPr>
          <w:rFonts w:ascii="Times New Roman" w:hAnsi="Times New Roman" w:cs="Times New Roman"/>
          <w:b/>
        </w:rPr>
      </w:pPr>
      <w:r w:rsidRPr="00275967">
        <w:rPr>
          <w:rFonts w:ascii="Times New Roman" w:hAnsi="Times New Roman" w:cs="Times New Roman"/>
          <w:b/>
        </w:rPr>
        <w:t>CONCLUSION:</w:t>
      </w:r>
    </w:p>
    <w:p w14:paraId="748C62F7" w14:textId="5BECA1A7" w:rsidR="00467FD9" w:rsidRPr="00996AE8" w:rsidRDefault="00D65065" w:rsidP="00D65065">
      <w:pPr>
        <w:spacing w:before="240"/>
        <w:jc w:val="both"/>
        <w:rPr>
          <w:rFonts w:ascii="Times New Roman" w:hAnsi="Times New Roman" w:cs="Times New Roman"/>
          <w:lang w:val="en-IN"/>
        </w:rPr>
      </w:pPr>
      <w:r w:rsidRPr="00D65065">
        <w:rPr>
          <w:rFonts w:ascii="Times New Roman" w:hAnsi="Times New Roman" w:cs="Times New Roman"/>
        </w:rPr>
        <w:t xml:space="preserve">The study on 265 breastfeeding mothers in Coimbatore, Tamil Nadu, provides crucial insights into antibiotic use, knowledge, and practices concerning antibiotic resistance. While mothers generally demonstrated awareness of completing prescribed courses and that resistance targets bacteria, significant knowledge gaps exist regarding the spread of resistant bacteria and the potential impact of maternal antibiotic use on infants. The prevalence of obtaining antibiotics from pharmacies is positive, yet challenges like self-medication or incomplete courses underscore the need for intervention. These findings </w:t>
      </w:r>
      <w:r w:rsidRPr="00D65065">
        <w:rPr>
          <w:rFonts w:ascii="Times New Roman" w:hAnsi="Times New Roman" w:cs="Times New Roman"/>
        </w:rPr>
        <w:lastRenderedPageBreak/>
        <w:t xml:space="preserve">highlight an urgent need for targeted health education programs for breastfeeding mothers in the region. Such initiatives are essential to promote rational antibiotic use and effectively contribute to global efforts in combating antibiotic resistance, ultimately safeguarding both maternal and child health in </w:t>
      </w:r>
      <w:r w:rsidR="00275967" w:rsidRPr="00D65065">
        <w:rPr>
          <w:rFonts w:ascii="Times New Roman" w:hAnsi="Times New Roman" w:cs="Times New Roman"/>
        </w:rPr>
        <w:t>Coimbatore. The</w:t>
      </w:r>
      <w:r w:rsidRPr="00D65065">
        <w:rPr>
          <w:rFonts w:ascii="Times New Roman" w:hAnsi="Times New Roman" w:cs="Times New Roman"/>
        </w:rPr>
        <w:t xml:space="preserve"> identified associations between demographic factors like age, education, and occupation and higher knowledge levels underscore the need for differentiated educational strategies. These insights are paramount for tailoring effective public health campaigns and healthcare provider counseling. By addressing these specific knowledge deficits and reinforcing judicious practices among breastfeeding mothers, this study provides a crucial evidence base. Ultimately, promoting responsible antibiotic stewardship in this vulnerable population in Coimbatore is vital not only for safeguarding maternal and child health but also for contributing meaningfully to the broader fight against antibiotic resistance</w:t>
      </w:r>
      <w:r w:rsidR="00467FD9">
        <w:rPr>
          <w:rFonts w:ascii="Times New Roman" w:hAnsi="Times New Roman" w:cs="Times New Roman"/>
          <w:bCs/>
        </w:rPr>
        <w:t>.</w:t>
      </w:r>
    </w:p>
    <w:p w14:paraId="1A4906A9" w14:textId="0B996D53" w:rsidR="00112D46" w:rsidRPr="00B90BC9" w:rsidRDefault="00C075AF" w:rsidP="00042261">
      <w:pPr>
        <w:spacing w:before="240"/>
        <w:jc w:val="both"/>
        <w:rPr>
          <w:rFonts w:ascii="Times New Roman" w:hAnsi="Times New Roman" w:cs="Times New Roman"/>
          <w:b/>
          <w:bCs/>
          <w:lang w:val="en-IN"/>
        </w:rPr>
      </w:pPr>
      <w:r w:rsidRPr="00B90BC9">
        <w:rPr>
          <w:rFonts w:ascii="Times New Roman" w:hAnsi="Times New Roman" w:cs="Times New Roman"/>
          <w:b/>
          <w:bCs/>
          <w:lang w:val="en-IN"/>
        </w:rPr>
        <w:t>REFERENCE</w:t>
      </w:r>
      <w:r w:rsidR="00B91B0C" w:rsidRPr="00B90BC9">
        <w:rPr>
          <w:rFonts w:ascii="Times New Roman" w:hAnsi="Times New Roman" w:cs="Times New Roman"/>
          <w:b/>
          <w:bCs/>
          <w:lang w:val="en-IN"/>
        </w:rPr>
        <w:t>S</w:t>
      </w:r>
    </w:p>
    <w:p w14:paraId="5172ECBC"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Murray, C. J. L., et al. (2022). Global burden of bacterial antimicrobial resistance in 2019: a systematic analysis. The Lancet, 399(10325), 629-655.</w:t>
      </w:r>
    </w:p>
    <w:p w14:paraId="40F0CBCD"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O'Neill, J. (2016). Tackling drug-resistant infections globally: final report and recommendations. The Review on Antimicrobial Resistance.</w:t>
      </w:r>
    </w:p>
    <w:p w14:paraId="70C759B3"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 xml:space="preserve">Van </w:t>
      </w:r>
      <w:proofErr w:type="spellStart"/>
      <w:r w:rsidRPr="00275967">
        <w:rPr>
          <w:rFonts w:ascii="Times New Roman" w:hAnsi="Times New Roman" w:cs="Times New Roman"/>
          <w:lang w:val="en-IN"/>
        </w:rPr>
        <w:t>Boeckel</w:t>
      </w:r>
      <w:proofErr w:type="spellEnd"/>
      <w:r w:rsidRPr="00275967">
        <w:rPr>
          <w:rFonts w:ascii="Times New Roman" w:hAnsi="Times New Roman" w:cs="Times New Roman"/>
          <w:lang w:val="en-IN"/>
        </w:rPr>
        <w:t>, T. P., et al. (2019). Global antibiotic consumption 2000–2015: an analysis of national pharmaceutical sales data. The Lancet Infectious Diseases, 19(5), 558-569.</w:t>
      </w:r>
    </w:p>
    <w:p w14:paraId="2AC92D40" w14:textId="05F17F33"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Laxminarayan</w:t>
      </w:r>
      <w:proofErr w:type="spellEnd"/>
      <w:r w:rsidRPr="00275967">
        <w:rPr>
          <w:rFonts w:ascii="Times New Roman" w:hAnsi="Times New Roman" w:cs="Times New Roman"/>
          <w:lang w:val="en-IN"/>
        </w:rPr>
        <w:t>, R., et al. (2016). Antibiotic resistance—the need for global solutions. The Lancet Infectious Diseases, 16(11), e311-e316.</w:t>
      </w:r>
    </w:p>
    <w:p w14:paraId="02D9C898"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Kotwani</w:t>
      </w:r>
      <w:proofErr w:type="spellEnd"/>
      <w:r w:rsidRPr="00275967">
        <w:rPr>
          <w:rFonts w:ascii="Times New Roman" w:hAnsi="Times New Roman" w:cs="Times New Roman"/>
          <w:lang w:val="en-IN"/>
        </w:rPr>
        <w:t xml:space="preserve">, A., et al. (2017). Antibiotic prescribing practices in India: an analysis of the national sales data for 2007-2012. </w:t>
      </w:r>
      <w:proofErr w:type="spellStart"/>
      <w:r w:rsidRPr="00275967">
        <w:rPr>
          <w:rFonts w:ascii="Times New Roman" w:hAnsi="Times New Roman" w:cs="Times New Roman"/>
          <w:lang w:val="en-IN"/>
        </w:rPr>
        <w:t>PLoS</w:t>
      </w:r>
      <w:proofErr w:type="spellEnd"/>
      <w:r w:rsidRPr="00275967">
        <w:rPr>
          <w:rFonts w:ascii="Times New Roman" w:hAnsi="Times New Roman" w:cs="Times New Roman"/>
          <w:lang w:val="en-IN"/>
        </w:rPr>
        <w:t xml:space="preserve"> One, 12(3), e0173243.</w:t>
      </w:r>
    </w:p>
    <w:p w14:paraId="77F1289C"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Gandra</w:t>
      </w:r>
      <w:proofErr w:type="spellEnd"/>
      <w:r w:rsidRPr="00275967">
        <w:rPr>
          <w:rFonts w:ascii="Times New Roman" w:hAnsi="Times New Roman" w:cs="Times New Roman"/>
          <w:lang w:val="en-IN"/>
        </w:rPr>
        <w:t>, S., et al. (2019). The mortality burden of antimicrobial resistance in India: a modelling study. The Lancet Infectious Diseases, 19(3), 309-318.</w:t>
      </w:r>
    </w:p>
    <w:p w14:paraId="79AFEE1E"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WHO (2015). Antibiotic resistance: Multi-country public awareness survey. (This is a report, often cited for its findings on public KAP).</w:t>
      </w:r>
    </w:p>
    <w:p w14:paraId="6D4EF8FF"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Auta</w:t>
      </w:r>
      <w:proofErr w:type="spellEnd"/>
      <w:r w:rsidRPr="00275967">
        <w:rPr>
          <w:rFonts w:ascii="Times New Roman" w:hAnsi="Times New Roman" w:cs="Times New Roman"/>
          <w:lang w:val="en-IN"/>
        </w:rPr>
        <w:t>, A., et al. (2019). Global prevalence of public knowledge, attitude and practices regarding antibiotic use and antimicrobial resistance: a systematic review and meta-analysis. Journal of Infection and Public Health, 12(3), 309-333.</w:t>
      </w:r>
    </w:p>
    <w:p w14:paraId="09B33179"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Ghosh, S., &amp; Biswas, P. (2017). Knowledge, attitude, and practice regarding antibiotic use among urban population in Kolkata. Indian Journal of Public Health, 61(1), 40-45.</w:t>
      </w:r>
    </w:p>
    <w:p w14:paraId="3A7D928C"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Nair, R. R., et al. (2020). Assessment of knowledge, attitude, and practices on antibiotic use and antimicrobial resistance among general public in Kerala. Journal of Family Medicine and Primary Care, 9(7), 3656-3661.</w:t>
      </w:r>
    </w:p>
    <w:p w14:paraId="7E6BE969"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Wium</w:t>
      </w:r>
      <w:proofErr w:type="spellEnd"/>
      <w:r w:rsidRPr="00275967">
        <w:rPr>
          <w:rFonts w:ascii="Times New Roman" w:hAnsi="Times New Roman" w:cs="Times New Roman"/>
          <w:lang w:val="en-IN"/>
        </w:rPr>
        <w:t xml:space="preserve">, E. A., &amp; </w:t>
      </w:r>
      <w:proofErr w:type="spellStart"/>
      <w:r w:rsidRPr="00275967">
        <w:rPr>
          <w:rFonts w:ascii="Times New Roman" w:hAnsi="Times New Roman" w:cs="Times New Roman"/>
          <w:lang w:val="en-IN"/>
        </w:rPr>
        <w:t>Enwere</w:t>
      </w:r>
      <w:proofErr w:type="spellEnd"/>
      <w:r w:rsidRPr="00275967">
        <w:rPr>
          <w:rFonts w:ascii="Times New Roman" w:hAnsi="Times New Roman" w:cs="Times New Roman"/>
          <w:lang w:val="en-IN"/>
        </w:rPr>
        <w:t>, O. (2019). Self-medication with antibiotics in South Africa: prevalence, determinants and knowledge of antimicrobial resistance. Journal of Clinical Pharmacy and Therapeutics, 44(6), 922-929.</w:t>
      </w:r>
    </w:p>
    <w:p w14:paraId="0CE65836"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Mainous</w:t>
      </w:r>
      <w:proofErr w:type="spellEnd"/>
      <w:r w:rsidRPr="00275967">
        <w:rPr>
          <w:rFonts w:ascii="Times New Roman" w:hAnsi="Times New Roman" w:cs="Times New Roman"/>
          <w:lang w:val="en-IN"/>
        </w:rPr>
        <w:t>, A. G., et al. (2016). Trends in antimicrobial resistance and self-medication for acute respiratory infections, 1999-2012. American Journal of Medicine, 129(1), 101-107.</w:t>
      </w:r>
    </w:p>
    <w:p w14:paraId="7BD2B4DA"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 xml:space="preserve">Anderson, P. O. (2016). The impact of drugs on breastfeeding. American Journal of Obstetrics &amp; </w:t>
      </w:r>
      <w:proofErr w:type="spellStart"/>
      <w:r w:rsidRPr="00275967">
        <w:rPr>
          <w:rFonts w:ascii="Times New Roman" w:hAnsi="Times New Roman" w:cs="Times New Roman"/>
          <w:lang w:val="en-IN"/>
        </w:rPr>
        <w:t>Gynecology</w:t>
      </w:r>
      <w:proofErr w:type="spellEnd"/>
      <w:r w:rsidRPr="00275967">
        <w:rPr>
          <w:rFonts w:ascii="Times New Roman" w:hAnsi="Times New Roman" w:cs="Times New Roman"/>
          <w:lang w:val="en-IN"/>
        </w:rPr>
        <w:t>, 215(5), 589-598.</w:t>
      </w:r>
    </w:p>
    <w:p w14:paraId="5D7119F6"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LactMed</w:t>
      </w:r>
      <w:proofErr w:type="spellEnd"/>
      <w:r w:rsidRPr="00275967">
        <w:rPr>
          <w:rFonts w:ascii="Times New Roman" w:hAnsi="Times New Roman" w:cs="Times New Roman"/>
          <w:lang w:val="en-IN"/>
        </w:rPr>
        <w:t xml:space="preserve"> Database (NIH/NLM). Drugs and Lactation Database (</w:t>
      </w:r>
      <w:proofErr w:type="spellStart"/>
      <w:r w:rsidRPr="00275967">
        <w:rPr>
          <w:rFonts w:ascii="Times New Roman" w:hAnsi="Times New Roman" w:cs="Times New Roman"/>
          <w:lang w:val="en-IN"/>
        </w:rPr>
        <w:t>LactMed</w:t>
      </w:r>
      <w:proofErr w:type="spellEnd"/>
      <w:r w:rsidRPr="00275967">
        <w:rPr>
          <w:rFonts w:ascii="Times New Roman" w:hAnsi="Times New Roman" w:cs="Times New Roman"/>
          <w:lang w:val="en-IN"/>
        </w:rPr>
        <w:t>). (Not an article, but a highly reputable, frequently cited online resource for drug safety in lactation).</w:t>
      </w:r>
    </w:p>
    <w:p w14:paraId="56FDDB7E"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 xml:space="preserve">Briggs, G. G., Freeman, R. K., &amp; Towers, C. V. (2017). Drugs in Pregnancy and Lactation: A Reference Guide to </w:t>
      </w:r>
      <w:proofErr w:type="spellStart"/>
      <w:r w:rsidRPr="00275967">
        <w:rPr>
          <w:rFonts w:ascii="Times New Roman" w:hAnsi="Times New Roman" w:cs="Times New Roman"/>
          <w:lang w:val="en-IN"/>
        </w:rPr>
        <w:t>Fetal</w:t>
      </w:r>
      <w:proofErr w:type="spellEnd"/>
      <w:r w:rsidRPr="00275967">
        <w:rPr>
          <w:rFonts w:ascii="Times New Roman" w:hAnsi="Times New Roman" w:cs="Times New Roman"/>
          <w:lang w:val="en-IN"/>
        </w:rPr>
        <w:t xml:space="preserve"> and Neonatal Risk. Lippincott Williams &amp; Wilkins. (A foundational textbook, often cited for specific drug information).</w:t>
      </w:r>
    </w:p>
    <w:p w14:paraId="63DA448B"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Durack</w:t>
      </w:r>
      <w:proofErr w:type="spellEnd"/>
      <w:r w:rsidRPr="00275967">
        <w:rPr>
          <w:rFonts w:ascii="Times New Roman" w:hAnsi="Times New Roman" w:cs="Times New Roman"/>
          <w:lang w:val="en-IN"/>
        </w:rPr>
        <w:t>, J., et al. (2020). Longitudinal effects of maternal intrapartum antibiotic exposure on the infant gut microbiome. Microbiome, 8(1), 16.</w:t>
      </w:r>
    </w:p>
    <w:p w14:paraId="4784652F"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 xml:space="preserve">Azad, M. B., et al. (2016). Impact of maternal intrapartum antibiotics, breastfeeding, and delivery mode on the infant gut microbiota. </w:t>
      </w:r>
      <w:proofErr w:type="spellStart"/>
      <w:r w:rsidRPr="00275967">
        <w:rPr>
          <w:rFonts w:ascii="Times New Roman" w:hAnsi="Times New Roman" w:cs="Times New Roman"/>
          <w:lang w:val="en-IN"/>
        </w:rPr>
        <w:t>mSphere</w:t>
      </w:r>
      <w:proofErr w:type="spellEnd"/>
      <w:r w:rsidRPr="00275967">
        <w:rPr>
          <w:rFonts w:ascii="Times New Roman" w:hAnsi="Times New Roman" w:cs="Times New Roman"/>
          <w:lang w:val="en-IN"/>
        </w:rPr>
        <w:t>, 1(1), e00010-15.</w:t>
      </w:r>
    </w:p>
    <w:p w14:paraId="3D2A8A00"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Brodribb</w:t>
      </w:r>
      <w:proofErr w:type="spellEnd"/>
      <w:r w:rsidRPr="00275967">
        <w:rPr>
          <w:rFonts w:ascii="Times New Roman" w:hAnsi="Times New Roman" w:cs="Times New Roman"/>
          <w:lang w:val="en-IN"/>
        </w:rPr>
        <w:t>, W., et al. (2019). Knowledge, attitudes and beliefs of Australian women about medication use in breastfeeding. Maternal &amp; Child Nutrition, 15(2), e12720.</w:t>
      </w:r>
    </w:p>
    <w:p w14:paraId="23FCF83F"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lastRenderedPageBreak/>
        <w:t>Mitchell, J., et al. (2018). Prescribing for breastfeeding women: an exploration of knowledge and confidence in health professionals. International Breastfeeding Journal, 13(1), 38.</w:t>
      </w:r>
    </w:p>
    <w:p w14:paraId="3ACC3EFC"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Pulcini</w:t>
      </w:r>
      <w:proofErr w:type="spellEnd"/>
      <w:r w:rsidRPr="00275967">
        <w:rPr>
          <w:rFonts w:ascii="Times New Roman" w:hAnsi="Times New Roman" w:cs="Times New Roman"/>
          <w:lang w:val="en-IN"/>
        </w:rPr>
        <w:t xml:space="preserve">, C., &amp; </w:t>
      </w:r>
      <w:proofErr w:type="spellStart"/>
      <w:r w:rsidRPr="00275967">
        <w:rPr>
          <w:rFonts w:ascii="Times New Roman" w:hAnsi="Times New Roman" w:cs="Times New Roman"/>
          <w:lang w:val="en-IN"/>
        </w:rPr>
        <w:t>Gyssens</w:t>
      </w:r>
      <w:proofErr w:type="spellEnd"/>
      <w:r w:rsidRPr="00275967">
        <w:rPr>
          <w:rFonts w:ascii="Times New Roman" w:hAnsi="Times New Roman" w:cs="Times New Roman"/>
          <w:lang w:val="en-IN"/>
        </w:rPr>
        <w:t>, I. C. (2020). How to educate prescribers in antimicrobial stewardship? Clinical Microbiology and Infection, 26(2), 173-178.</w:t>
      </w:r>
    </w:p>
    <w:p w14:paraId="489928EE"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 xml:space="preserve">Allemann, H. C., et al. (2007). Effect of an educational intervention on knowledge of antibiotic use: a cluster randomised controlled </w:t>
      </w:r>
      <w:r w:rsidRPr="00275967">
        <w:rPr>
          <w:rFonts w:ascii="Times New Roman" w:hAnsi="Times New Roman" w:cs="Times New Roman"/>
          <w:lang w:val="en-IN"/>
        </w:rPr>
        <w:t>trial. British Journal of General Practice, 57(537), 296-300.</w:t>
      </w:r>
    </w:p>
    <w:p w14:paraId="36C41511" w14:textId="77777777" w:rsidR="00275967" w:rsidRPr="00275967"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r w:rsidRPr="00275967">
        <w:rPr>
          <w:rFonts w:ascii="Times New Roman" w:hAnsi="Times New Roman" w:cs="Times New Roman"/>
          <w:lang w:val="en-IN"/>
        </w:rPr>
        <w:t>Nguyen, V. Q., et al. (2017). Predictors of knowledge, attitudes, and practices of antibiotics use among university students in Vietnam. Antimicrobial Resistance &amp; Infection Control, 6(1), 114.</w:t>
      </w:r>
    </w:p>
    <w:p w14:paraId="1CF050DE" w14:textId="52F548D4" w:rsidR="00471573" w:rsidRPr="00C635BA" w:rsidRDefault="00275967" w:rsidP="00275967">
      <w:pPr>
        <w:pStyle w:val="ListParagraph"/>
        <w:numPr>
          <w:ilvl w:val="0"/>
          <w:numId w:val="1"/>
        </w:num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roofErr w:type="spellStart"/>
      <w:r w:rsidRPr="00275967">
        <w:rPr>
          <w:rFonts w:ascii="Times New Roman" w:hAnsi="Times New Roman" w:cs="Times New Roman"/>
          <w:lang w:val="en-IN"/>
        </w:rPr>
        <w:t>Spellberg</w:t>
      </w:r>
      <w:proofErr w:type="spellEnd"/>
      <w:r w:rsidRPr="00275967">
        <w:rPr>
          <w:rFonts w:ascii="Times New Roman" w:hAnsi="Times New Roman" w:cs="Times New Roman"/>
          <w:lang w:val="en-IN"/>
        </w:rPr>
        <w:t xml:space="preserve">, B., &amp; </w:t>
      </w:r>
      <w:proofErr w:type="spellStart"/>
      <w:r w:rsidRPr="00275967">
        <w:rPr>
          <w:rFonts w:ascii="Times New Roman" w:hAnsi="Times New Roman" w:cs="Times New Roman"/>
          <w:lang w:val="en-IN"/>
        </w:rPr>
        <w:t>Shlaes</w:t>
      </w:r>
      <w:proofErr w:type="spellEnd"/>
      <w:r w:rsidRPr="00275967">
        <w:rPr>
          <w:rFonts w:ascii="Times New Roman" w:hAnsi="Times New Roman" w:cs="Times New Roman"/>
          <w:lang w:val="en-IN"/>
        </w:rPr>
        <w:t>, D. M. (2009). The end of antibiotics: the insidious dangers of the current policy of antibiotic development. Annals of Internal Medicine, 150(3), 194-197</w:t>
      </w:r>
      <w:r w:rsidR="00E34EA6" w:rsidRPr="00C635BA">
        <w:rPr>
          <w:rFonts w:ascii="Times New Roman" w:hAnsi="Times New Roman" w:cs="Times New Roman"/>
          <w:lang w:val="en-IN"/>
        </w:rPr>
        <w:t>.</w:t>
      </w:r>
    </w:p>
    <w:p w14:paraId="099689C3" w14:textId="77777777" w:rsidR="000B2671" w:rsidRDefault="000B2671" w:rsidP="009F48A4">
      <w:pPr>
        <w:tabs>
          <w:tab w:val="left" w:pos="990"/>
          <w:tab w:val="left" w:pos="1080"/>
          <w:tab w:val="left" w:pos="1260"/>
          <w:tab w:val="left" w:pos="1440"/>
          <w:tab w:val="left" w:pos="1980"/>
          <w:tab w:val="left" w:pos="3015"/>
        </w:tabs>
        <w:spacing w:before="240" w:after="0"/>
        <w:jc w:val="both"/>
        <w:rPr>
          <w:rFonts w:ascii="Times New Roman" w:hAnsi="Times New Roman" w:cs="Times New Roman"/>
          <w:lang w:val="en-IN"/>
        </w:rPr>
        <w:sectPr w:rsidR="000B2671" w:rsidSect="009E3430">
          <w:type w:val="continuous"/>
          <w:pgSz w:w="11906" w:h="16838" w:code="9"/>
          <w:pgMar w:top="1138" w:right="1080" w:bottom="1138" w:left="1080" w:header="720" w:footer="720" w:gutter="0"/>
          <w:cols w:num="2" w:space="335"/>
          <w:docGrid w:linePitch="360"/>
        </w:sectPr>
      </w:pPr>
    </w:p>
    <w:p w14:paraId="1A4C0787" w14:textId="4B5A8AD6" w:rsidR="009E3430" w:rsidRDefault="009E3430" w:rsidP="009F48A4">
      <w:pPr>
        <w:tabs>
          <w:tab w:val="left" w:pos="990"/>
          <w:tab w:val="left" w:pos="1080"/>
          <w:tab w:val="left" w:pos="1260"/>
          <w:tab w:val="left" w:pos="1440"/>
          <w:tab w:val="left" w:pos="1980"/>
          <w:tab w:val="left" w:pos="3015"/>
        </w:tabs>
        <w:spacing w:before="240" w:after="0"/>
        <w:jc w:val="both"/>
        <w:rPr>
          <w:rFonts w:ascii="Times New Roman" w:hAnsi="Times New Roman" w:cs="Times New Roman"/>
          <w:lang w:val="en-IN"/>
        </w:rPr>
        <w:sectPr w:rsidR="009E3430" w:rsidSect="000B2671">
          <w:type w:val="continuous"/>
          <w:pgSz w:w="11906" w:h="16838" w:code="9"/>
          <w:pgMar w:top="1138" w:right="1080" w:bottom="1138" w:left="1080" w:header="720" w:footer="720" w:gutter="0"/>
          <w:cols w:space="335"/>
          <w:docGrid w:linePitch="360"/>
        </w:sectPr>
      </w:pPr>
      <w:r w:rsidRPr="00A35BB1">
        <w:rPr>
          <w:rFonts w:eastAsiaTheme="minorHAnsi"/>
          <w:noProof/>
        </w:rPr>
        <mc:AlternateContent>
          <mc:Choice Requires="wps">
            <w:drawing>
              <wp:inline distT="0" distB="0" distL="0" distR="0" wp14:anchorId="6B8D1F0A" wp14:editId="404DDCD4">
                <wp:extent cx="6185140" cy="672663"/>
                <wp:effectExtent l="0" t="0" r="6350" b="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5140" cy="672663"/>
                        </a:xfrm>
                        <a:prstGeom prst="rect">
                          <a:avLst/>
                        </a:prstGeom>
                        <a:solidFill>
                          <a:schemeClr val="bg2"/>
                        </a:solidFill>
                        <a:ln w="9525">
                          <a:noFill/>
                          <a:miter lim="800000"/>
                          <a:headEnd/>
                          <a:tailEnd/>
                        </a:ln>
                      </wps:spPr>
                      <wps:txbx>
                        <w:txbxContent>
                          <w:p w14:paraId="034D664F" w14:textId="3072159D" w:rsidR="009A162F" w:rsidRPr="00B90BC9" w:rsidRDefault="009A162F" w:rsidP="009E3430">
                            <w:pPr>
                              <w:spacing w:after="0" w:line="240" w:lineRule="auto"/>
                              <w:jc w:val="both"/>
                              <w:rPr>
                                <w:rFonts w:ascii="Times New Roman" w:hAnsi="Times New Roman" w:cs="Times New Roman"/>
                                <w:sz w:val="18"/>
                                <w:szCs w:val="18"/>
                                <w:lang w:val="en-IN"/>
                              </w:rPr>
                            </w:pPr>
                            <w:r w:rsidRPr="00B90BC9">
                              <w:rPr>
                                <w:rFonts w:ascii="Courier New" w:hAnsi="Courier New" w:cs="Courier New"/>
                                <w:b/>
                                <w:bCs/>
                                <w:sz w:val="18"/>
                                <w:szCs w:val="18"/>
                              </w:rPr>
                              <w:t>Cite</w:t>
                            </w:r>
                            <w:r w:rsidRPr="00B90BC9">
                              <w:rPr>
                                <w:rFonts w:ascii="Courier New" w:hAnsi="Courier New" w:cs="Courier New"/>
                                <w:color w:val="002060"/>
                                <w:sz w:val="18"/>
                                <w:szCs w:val="18"/>
                              </w:rPr>
                              <w:t xml:space="preserve">: </w:t>
                            </w:r>
                            <w:r w:rsidR="00E82FD1" w:rsidRPr="00E82FD1">
                              <w:rPr>
                                <w:rFonts w:ascii="Courier New" w:hAnsi="Courier New" w:cs="Courier New"/>
                                <w:sz w:val="18"/>
                                <w:szCs w:val="18"/>
                                <w:lang w:val="en-IN"/>
                              </w:rPr>
                              <w:t>Karan A. S.*, M. Senthilkumar, Loganantham, Mukesh V., Celcia S., Mohanapandiyan S., Fathimathul Nusaira T., Harshad M. K.</w:t>
                            </w:r>
                            <w:r w:rsidRPr="00B90BC9">
                              <w:rPr>
                                <w:rFonts w:ascii="Courier New" w:hAnsi="Courier New" w:cs="Courier New"/>
                                <w:sz w:val="18"/>
                                <w:szCs w:val="18"/>
                                <w:lang w:val="en-IN"/>
                              </w:rPr>
                              <w:t xml:space="preserve">, </w:t>
                            </w:r>
                            <w:r w:rsidR="00E82FD1" w:rsidRPr="00E82FD1">
                              <w:rPr>
                                <w:rFonts w:ascii="Courier New" w:hAnsi="Courier New" w:cs="Courier New"/>
                                <w:sz w:val="18"/>
                                <w:szCs w:val="18"/>
                              </w:rPr>
                              <w:t>Knowledge, Attitudes, and Practices (KAP) of Antibiotic Use and Resistance Among Pregnancy Women in Coimbatore</w:t>
                            </w:r>
                            <w:r w:rsidRPr="00B90BC9">
                              <w:rPr>
                                <w:rFonts w:ascii="Courier New" w:hAnsi="Courier New" w:cs="Courier New"/>
                                <w:sz w:val="18"/>
                                <w:szCs w:val="18"/>
                              </w:rPr>
                              <w:t xml:space="preserve">, </w:t>
                            </w:r>
                            <w:r w:rsidRPr="00FA19E5">
                              <w:rPr>
                                <w:rFonts w:ascii="Courier New" w:hAnsi="Courier New" w:cs="Courier New"/>
                                <w:sz w:val="18"/>
                                <w:szCs w:val="18"/>
                              </w:rPr>
                              <w:t>Int. J. Med. Pharm. Sci</w:t>
                            </w:r>
                            <w:r w:rsidRPr="00B90BC9">
                              <w:rPr>
                                <w:rFonts w:ascii="Courier New" w:hAnsi="Courier New" w:cs="Courier New"/>
                                <w:sz w:val="18"/>
                                <w:szCs w:val="18"/>
                              </w:rPr>
                              <w:t>., 202</w:t>
                            </w:r>
                            <w:r>
                              <w:rPr>
                                <w:rFonts w:ascii="Courier New" w:hAnsi="Courier New" w:cs="Courier New"/>
                                <w:sz w:val="18"/>
                                <w:szCs w:val="18"/>
                              </w:rPr>
                              <w:t>6</w:t>
                            </w:r>
                            <w:r w:rsidRPr="00B90BC9">
                              <w:rPr>
                                <w:rFonts w:ascii="Courier New" w:hAnsi="Courier New" w:cs="Courier New"/>
                                <w:sz w:val="18"/>
                                <w:szCs w:val="18"/>
                              </w:rPr>
                              <w:t xml:space="preserve">, </w:t>
                            </w:r>
                            <w:r>
                              <w:rPr>
                                <w:rFonts w:ascii="Courier New" w:hAnsi="Courier New" w:cs="Courier New"/>
                                <w:sz w:val="18"/>
                                <w:szCs w:val="18"/>
                              </w:rPr>
                              <w:t>2</w:t>
                            </w:r>
                            <w:r w:rsidRPr="00B90BC9">
                              <w:rPr>
                                <w:rFonts w:ascii="Courier New" w:hAnsi="Courier New" w:cs="Courier New"/>
                                <w:sz w:val="18"/>
                                <w:szCs w:val="18"/>
                              </w:rPr>
                              <w:t xml:space="preserve"> (</w:t>
                            </w:r>
                            <w:r>
                              <w:rPr>
                                <w:rFonts w:ascii="Courier New" w:hAnsi="Courier New" w:cs="Courier New"/>
                                <w:sz w:val="18"/>
                                <w:szCs w:val="18"/>
                              </w:rPr>
                              <w:t>3</w:t>
                            </w:r>
                            <w:r w:rsidRPr="00B90BC9">
                              <w:rPr>
                                <w:rFonts w:ascii="Courier New" w:hAnsi="Courier New" w:cs="Courier New"/>
                                <w:sz w:val="18"/>
                                <w:szCs w:val="18"/>
                              </w:rPr>
                              <w:t xml:space="preserve">), </w:t>
                            </w:r>
                            <w:r w:rsidR="00221DA4">
                              <w:rPr>
                                <w:rFonts w:ascii="Courier New" w:hAnsi="Courier New" w:cs="Courier New"/>
                                <w:sz w:val="18"/>
                                <w:szCs w:val="18"/>
                              </w:rPr>
                              <w:t>68</w:t>
                            </w:r>
                            <w:r w:rsidRPr="00B90BC9">
                              <w:rPr>
                                <w:rFonts w:ascii="Courier New" w:hAnsi="Courier New" w:cs="Courier New"/>
                                <w:sz w:val="18"/>
                                <w:szCs w:val="18"/>
                              </w:rPr>
                              <w:t>-</w:t>
                            </w:r>
                            <w:r w:rsidR="00221DA4">
                              <w:rPr>
                                <w:rFonts w:ascii="Courier New" w:hAnsi="Courier New" w:cs="Courier New"/>
                                <w:sz w:val="18"/>
                                <w:szCs w:val="18"/>
                              </w:rPr>
                              <w:t>77</w:t>
                            </w:r>
                            <w:r w:rsidRPr="00B90BC9">
                              <w:rPr>
                                <w:rFonts w:ascii="Courier New" w:hAnsi="Courier New" w:cs="Courier New"/>
                                <w:sz w:val="18"/>
                                <w:szCs w:val="18"/>
                              </w:rPr>
                              <w:t xml:space="preserve">. </w:t>
                            </w:r>
                            <w:r w:rsidRPr="00B90BC9">
                              <w:rPr>
                                <w:rFonts w:ascii="Courier New" w:eastAsiaTheme="minorHAnsi" w:hAnsi="Courier New" w:cs="Courier New"/>
                                <w:sz w:val="18"/>
                                <w:szCs w:val="18"/>
                              </w:rPr>
                              <w:t>https://doi.org/</w:t>
                            </w:r>
                            <w:r w:rsidR="00221DA4" w:rsidRPr="00221DA4">
                              <w:rPr>
                                <w:rFonts w:ascii="Courier New" w:hAnsi="Courier New" w:cs="Courier New"/>
                                <w:sz w:val="18"/>
                                <w:szCs w:val="18"/>
                              </w:rPr>
                              <w:t>10.5281/zenodo.18964906</w:t>
                            </w:r>
                          </w:p>
                        </w:txbxContent>
                      </wps:txbx>
                      <wps:bodyPr rot="0" vert="horz" wrap="square" lIns="91440" tIns="45720" rIns="91440" bIns="45720" anchor="t" anchorCtr="0">
                        <a:noAutofit/>
                      </wps:bodyPr>
                    </wps:wsp>
                  </a:graphicData>
                </a:graphic>
              </wp:inline>
            </w:drawing>
          </mc:Choice>
          <mc:Fallback>
            <w:pict>
              <v:shapetype w14:anchorId="6B8D1F0A" id="_x0000_t202" coordsize="21600,21600" o:spt="202" path="m,l,21600r21600,l21600,xe">
                <v:stroke joinstyle="miter"/>
                <v:path gradientshapeok="t" o:connecttype="rect"/>
              </v:shapetype>
              <v:shape id="_x0000_s1027" type="#_x0000_t202" style="width:487pt;height:5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" fillcolor="#e7e6e6 [3214]" stroked="f">
                <v:textbox>
                  <w:txbxContent>
                    <w:p w14:paraId="034D664F" w14:textId="3072159D" w:rsidR="009A162F" w:rsidRPr="00B90BC9" w:rsidRDefault="009A162F" w:rsidP="009E3430">
                      <w:pPr>
                        <w:spacing w:after="0" w:line="240" w:lineRule="auto"/>
                        <w:jc w:val="both"/>
                        <w:rPr>
                          <w:rFonts w:ascii="Times New Roman" w:hAnsi="Times New Roman" w:cs="Times New Roman"/>
                          <w:sz w:val="18"/>
                          <w:szCs w:val="18"/>
                          <w:lang w:val="en-IN"/>
                        </w:rPr>
                      </w:pPr>
                      <w:r w:rsidRPr="00B90BC9">
                        <w:rPr>
                          <w:rFonts w:ascii="Courier New" w:hAnsi="Courier New" w:cs="Courier New"/>
                          <w:b/>
                          <w:bCs/>
                          <w:sz w:val="18"/>
                          <w:szCs w:val="18"/>
                        </w:rPr>
                        <w:t>Cite</w:t>
                      </w:r>
                      <w:r w:rsidRPr="00B90BC9">
                        <w:rPr>
                          <w:rFonts w:ascii="Courier New" w:hAnsi="Courier New" w:cs="Courier New"/>
                          <w:color w:val="002060"/>
                          <w:sz w:val="18"/>
                          <w:szCs w:val="18"/>
                        </w:rPr>
                        <w:t xml:space="preserve">: </w:t>
                      </w:r>
                      <w:r w:rsidR="00E82FD1" w:rsidRPr="00E82FD1">
                        <w:rPr>
                          <w:rFonts w:ascii="Courier New" w:hAnsi="Courier New" w:cs="Courier New"/>
                          <w:sz w:val="18"/>
                          <w:szCs w:val="18"/>
                          <w:lang w:val="en-IN"/>
                        </w:rPr>
                        <w:t>Karan A. S.*, M. Senthilkumar, Loganantham, Mukesh V., Celcia S., Mohanapandiyan S., Fathimathul Nusaira T., Harshad M. K.</w:t>
                      </w:r>
                      <w:r w:rsidRPr="00B90BC9">
                        <w:rPr>
                          <w:rFonts w:ascii="Courier New" w:hAnsi="Courier New" w:cs="Courier New"/>
                          <w:sz w:val="18"/>
                          <w:szCs w:val="18"/>
                          <w:lang w:val="en-IN"/>
                        </w:rPr>
                        <w:t xml:space="preserve">, </w:t>
                      </w:r>
                      <w:r w:rsidR="00E82FD1" w:rsidRPr="00E82FD1">
                        <w:rPr>
                          <w:rFonts w:ascii="Courier New" w:hAnsi="Courier New" w:cs="Courier New"/>
                          <w:sz w:val="18"/>
                          <w:szCs w:val="18"/>
                        </w:rPr>
                        <w:t>Knowledge, Attitudes, and Practices (KAP) of Antibiotic Use and Resistance Among Pregnancy Women in Coimbatore</w:t>
                      </w:r>
                      <w:r w:rsidRPr="00B90BC9">
                        <w:rPr>
                          <w:rFonts w:ascii="Courier New" w:hAnsi="Courier New" w:cs="Courier New"/>
                          <w:sz w:val="18"/>
                          <w:szCs w:val="18"/>
                        </w:rPr>
                        <w:t xml:space="preserve">, </w:t>
                      </w:r>
                      <w:r w:rsidRPr="00FA19E5">
                        <w:rPr>
                          <w:rFonts w:ascii="Courier New" w:hAnsi="Courier New" w:cs="Courier New"/>
                          <w:sz w:val="18"/>
                          <w:szCs w:val="18"/>
                        </w:rPr>
                        <w:t>Int. J. Med. Pharm. Sci</w:t>
                      </w:r>
                      <w:r w:rsidRPr="00B90BC9">
                        <w:rPr>
                          <w:rFonts w:ascii="Courier New" w:hAnsi="Courier New" w:cs="Courier New"/>
                          <w:sz w:val="18"/>
                          <w:szCs w:val="18"/>
                        </w:rPr>
                        <w:t>., 202</w:t>
                      </w:r>
                      <w:r>
                        <w:rPr>
                          <w:rFonts w:ascii="Courier New" w:hAnsi="Courier New" w:cs="Courier New"/>
                          <w:sz w:val="18"/>
                          <w:szCs w:val="18"/>
                        </w:rPr>
                        <w:t>6</w:t>
                      </w:r>
                      <w:r w:rsidRPr="00B90BC9">
                        <w:rPr>
                          <w:rFonts w:ascii="Courier New" w:hAnsi="Courier New" w:cs="Courier New"/>
                          <w:sz w:val="18"/>
                          <w:szCs w:val="18"/>
                        </w:rPr>
                        <w:t xml:space="preserve">, </w:t>
                      </w:r>
                      <w:r>
                        <w:rPr>
                          <w:rFonts w:ascii="Courier New" w:hAnsi="Courier New" w:cs="Courier New"/>
                          <w:sz w:val="18"/>
                          <w:szCs w:val="18"/>
                        </w:rPr>
                        <w:t>2</w:t>
                      </w:r>
                      <w:r w:rsidRPr="00B90BC9">
                        <w:rPr>
                          <w:rFonts w:ascii="Courier New" w:hAnsi="Courier New" w:cs="Courier New"/>
                          <w:sz w:val="18"/>
                          <w:szCs w:val="18"/>
                        </w:rPr>
                        <w:t xml:space="preserve"> (</w:t>
                      </w:r>
                      <w:r>
                        <w:rPr>
                          <w:rFonts w:ascii="Courier New" w:hAnsi="Courier New" w:cs="Courier New"/>
                          <w:sz w:val="18"/>
                          <w:szCs w:val="18"/>
                        </w:rPr>
                        <w:t>3</w:t>
                      </w:r>
                      <w:r w:rsidRPr="00B90BC9">
                        <w:rPr>
                          <w:rFonts w:ascii="Courier New" w:hAnsi="Courier New" w:cs="Courier New"/>
                          <w:sz w:val="18"/>
                          <w:szCs w:val="18"/>
                        </w:rPr>
                        <w:t xml:space="preserve">), </w:t>
                      </w:r>
                      <w:r w:rsidR="00221DA4">
                        <w:rPr>
                          <w:rFonts w:ascii="Courier New" w:hAnsi="Courier New" w:cs="Courier New"/>
                          <w:sz w:val="18"/>
                          <w:szCs w:val="18"/>
                        </w:rPr>
                        <w:t>68</w:t>
                      </w:r>
                      <w:r w:rsidRPr="00B90BC9">
                        <w:rPr>
                          <w:rFonts w:ascii="Courier New" w:hAnsi="Courier New" w:cs="Courier New"/>
                          <w:sz w:val="18"/>
                          <w:szCs w:val="18"/>
                        </w:rPr>
                        <w:t>-</w:t>
                      </w:r>
                      <w:r w:rsidR="00221DA4">
                        <w:rPr>
                          <w:rFonts w:ascii="Courier New" w:hAnsi="Courier New" w:cs="Courier New"/>
                          <w:sz w:val="18"/>
                          <w:szCs w:val="18"/>
                        </w:rPr>
                        <w:t>77</w:t>
                      </w:r>
                      <w:r w:rsidRPr="00B90BC9">
                        <w:rPr>
                          <w:rFonts w:ascii="Courier New" w:hAnsi="Courier New" w:cs="Courier New"/>
                          <w:sz w:val="18"/>
                          <w:szCs w:val="18"/>
                        </w:rPr>
                        <w:t xml:space="preserve">. </w:t>
                      </w:r>
                      <w:r w:rsidRPr="00B90BC9">
                        <w:rPr>
                          <w:rFonts w:ascii="Courier New" w:eastAsiaTheme="minorHAnsi" w:hAnsi="Courier New" w:cs="Courier New"/>
                          <w:sz w:val="18"/>
                          <w:szCs w:val="18"/>
                        </w:rPr>
                        <w:t>https://doi.org/</w:t>
                      </w:r>
                      <w:r w:rsidR="00221DA4" w:rsidRPr="00221DA4">
                        <w:rPr>
                          <w:rFonts w:ascii="Courier New" w:hAnsi="Courier New" w:cs="Courier New"/>
                          <w:sz w:val="18"/>
                          <w:szCs w:val="18"/>
                        </w:rPr>
                        <w:t>10.5281/zenodo.18964906</w:t>
                      </w:r>
                    </w:p>
                  </w:txbxContent>
                </v:textbox>
                <w10:anchorlock/>
              </v:shape>
            </w:pict>
          </mc:Fallback>
        </mc:AlternateContent>
      </w:r>
    </w:p>
    <w:p w14:paraId="765AA06C" w14:textId="02AABC38" w:rsidR="009E3430" w:rsidRPr="009E3430" w:rsidRDefault="009E3430" w:rsidP="00CF7DCA">
      <w:pPr>
        <w:tabs>
          <w:tab w:val="left" w:pos="990"/>
          <w:tab w:val="left" w:pos="1080"/>
          <w:tab w:val="left" w:pos="1260"/>
          <w:tab w:val="left" w:pos="1440"/>
          <w:tab w:val="left" w:pos="1980"/>
          <w:tab w:val="left" w:pos="3015"/>
        </w:tabs>
        <w:spacing w:after="0"/>
        <w:jc w:val="both"/>
        <w:rPr>
          <w:rFonts w:ascii="Times New Roman" w:hAnsi="Times New Roman" w:cs="Times New Roman"/>
          <w:lang w:val="en-IN"/>
        </w:rPr>
      </w:pPr>
    </w:p>
    <w:sectPr w:rsidR="009E3430" w:rsidRPr="009E3430" w:rsidSect="00471573">
      <w:type w:val="continuous"/>
      <w:pgSz w:w="11906" w:h="16838" w:code="9"/>
      <w:pgMar w:top="1138" w:right="1080" w:bottom="1138" w:left="1080" w:header="720" w:footer="720" w:gutter="0"/>
      <w:cols w:num="2" w:space="33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C1B42" w14:textId="77777777" w:rsidR="00001C7D" w:rsidRDefault="00001C7D" w:rsidP="00026131">
      <w:pPr>
        <w:spacing w:after="0" w:line="240" w:lineRule="auto"/>
      </w:pPr>
      <w:r>
        <w:separator/>
      </w:r>
    </w:p>
  </w:endnote>
  <w:endnote w:type="continuationSeparator" w:id="0">
    <w:p w14:paraId="158196D3" w14:textId="77777777" w:rsidR="00001C7D" w:rsidRDefault="00001C7D" w:rsidP="00026131">
      <w:pPr>
        <w:spacing w:after="0" w:line="240" w:lineRule="auto"/>
      </w:pPr>
      <w:r>
        <w:continuationSeparator/>
      </w:r>
    </w:p>
  </w:endnote>
  <w:endnote w:type="continuationNotice" w:id="1">
    <w:p w14:paraId="06027D1B" w14:textId="77777777" w:rsidR="00001C7D" w:rsidRDefault="00001C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NimbusRomNo9L-Regu">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ndara Light">
    <w:panose1 w:val="020E0502030303020204"/>
    <w:charset w:val="00"/>
    <w:family w:val="swiss"/>
    <w:pitch w:val="variable"/>
    <w:sig w:usb0="A00002EF" w:usb1="4000A44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ptos Black">
    <w:altName w:val="Calibri"/>
    <w:charset w:val="00"/>
    <w:family w:val="swiss"/>
    <w:pitch w:val="variable"/>
    <w:sig w:usb0="20000287" w:usb1="00000003" w:usb2="00000000" w:usb3="00000000" w:csb0="0000019F" w:csb1="00000000"/>
  </w:font>
  <w:font w:name="Arabic Typesetting">
    <w:charset w:val="B2"/>
    <w:family w:val="script"/>
    <w:pitch w:val="variable"/>
    <w:sig w:usb0="80002007" w:usb1="80000000" w:usb2="00000008" w:usb3="00000000" w:csb0="000000D3"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2102680321"/>
      <w:docPartObj>
        <w:docPartGallery w:val="Page Numbers (Bottom of Page)"/>
        <w:docPartUnique/>
      </w:docPartObj>
    </w:sdtPr>
    <w:sdtEndPr>
      <w:rPr>
        <w:color w:val="7F7F7F" w:themeColor="background1" w:themeShade="7F"/>
        <w:spacing w:val="60"/>
      </w:rPr>
    </w:sdtEndPr>
    <w:sdtContent>
      <w:p w14:paraId="24F052CB" w14:textId="2CEC6848" w:rsidR="009A162F" w:rsidRDefault="009A162F" w:rsidP="00673620">
        <w:pPr>
          <w:pStyle w:val="Footer"/>
          <w:rPr>
            <w:sz w:val="20"/>
            <w:szCs w:val="20"/>
          </w:rPr>
        </w:pPr>
      </w:p>
      <w:p w14:paraId="5FEFE823" w14:textId="0277F61D" w:rsidR="009A162F" w:rsidRDefault="009A162F" w:rsidP="00673620">
        <w:pPr>
          <w:pStyle w:val="Footer"/>
        </w:pPr>
        <w:r w:rsidRPr="00256B54">
          <w:rPr>
            <w:rFonts w:ascii="Arabic Typesetting" w:hAnsi="Arabic Typesetting" w:cs="Arabic Typesetting" w:hint="cs"/>
            <w:sz w:val="24"/>
            <w:szCs w:val="24"/>
          </w:rPr>
          <w:t xml:space="preserve">INTERNATIONAL JOURNAL OF MEDICAL AND PHARMACEUTICAL SCIENCES   </w:t>
        </w:r>
        <w:r w:rsidRPr="00256B54">
          <w:rPr>
            <w:sz w:val="24"/>
            <w:szCs w:val="24"/>
          </w:rPr>
          <w:t xml:space="preserve">                                            </w:t>
        </w:r>
        <w:r>
          <w:rPr>
            <w:sz w:val="24"/>
            <w:szCs w:val="24"/>
          </w:rPr>
          <w:t xml:space="preserve">               </w:t>
        </w:r>
        <w:r w:rsidRPr="007B7C05">
          <w:fldChar w:fldCharType="begin"/>
        </w:r>
        <w:r w:rsidRPr="007B7C05">
          <w:instrText xml:space="preserve"> PAGE   \* MERGEFORMAT </w:instrText>
        </w:r>
        <w:r w:rsidRPr="007B7C05">
          <w:fldChar w:fldCharType="separate"/>
        </w:r>
        <w:r w:rsidRPr="007B7C05">
          <w:rPr>
            <w:noProof/>
          </w:rPr>
          <w:t>1</w:t>
        </w:r>
        <w:r w:rsidRPr="007B7C05">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3727297"/>
      <w:docPartObj>
        <w:docPartGallery w:val="Page Numbers (Bottom of Page)"/>
        <w:docPartUnique/>
      </w:docPartObj>
    </w:sdtPr>
    <w:sdtEndPr>
      <w:rPr>
        <w:color w:val="7F7F7F" w:themeColor="background1" w:themeShade="7F"/>
        <w:spacing w:val="60"/>
        <w:sz w:val="20"/>
        <w:szCs w:val="20"/>
      </w:rPr>
    </w:sdtEndPr>
    <w:sdtContent>
      <w:p w14:paraId="7AE28315" w14:textId="741AA748" w:rsidR="009A162F" w:rsidRDefault="009A162F" w:rsidP="00DF2241">
        <w:pPr>
          <w:pStyle w:val="Footer"/>
        </w:pPr>
        <w:r>
          <w:t xml:space="preserve">                  </w:t>
        </w:r>
      </w:p>
      <w:p w14:paraId="6586129E" w14:textId="3B058872" w:rsidR="009A162F" w:rsidRDefault="009A162F" w:rsidP="00DF2241">
        <w:pPr>
          <w:pStyle w:val="Footer"/>
        </w:pPr>
        <w:r w:rsidRPr="00256B54">
          <w:rPr>
            <w:rFonts w:ascii="Arabic Typesetting" w:hAnsi="Arabic Typesetting" w:cs="Arabic Typesetting" w:hint="cs"/>
            <w:sz w:val="24"/>
            <w:szCs w:val="24"/>
          </w:rPr>
          <w:t xml:space="preserve">INTERNATIONAL JOURNAL OF MEDICAL AND PHARMACEUTICAL SCIENCES   </w:t>
        </w:r>
        <w:r w:rsidRPr="00256B54">
          <w:rPr>
            <w:sz w:val="24"/>
            <w:szCs w:val="24"/>
          </w:rPr>
          <w:t xml:space="preserve">            </w:t>
        </w:r>
        <w:r>
          <w:rPr>
            <w:color w:val="2E74B5" w:themeColor="accent1" w:themeShade="BF"/>
          </w:rPr>
          <w:tab/>
          <w:t xml:space="preserve">                               </w:t>
        </w:r>
        <w:r w:rsidRPr="00673620">
          <w:rPr>
            <w:color w:val="2E74B5" w:themeColor="accent1" w:themeShade="BF"/>
          </w:rPr>
          <w:t xml:space="preserve">   </w:t>
        </w:r>
        <w:r>
          <w:rPr>
            <w:color w:val="2E74B5" w:themeColor="accent1" w:themeShade="BF"/>
          </w:rPr>
          <w:t xml:space="preserve">           </w:t>
        </w:r>
        <w:r w:rsidRPr="00673620">
          <w:rPr>
            <w:color w:val="2E74B5" w:themeColor="accent1" w:themeShade="BF"/>
          </w:rPr>
          <w:t xml:space="preserve"> </w:t>
        </w:r>
        <w:r>
          <w:t xml:space="preserve">     </w:t>
        </w:r>
        <w:r w:rsidRPr="007B7C05">
          <w:rPr>
            <w:sz w:val="20"/>
            <w:szCs w:val="20"/>
          </w:rPr>
          <w:t xml:space="preserve"> </w:t>
        </w:r>
        <w:r w:rsidRPr="007B7C05">
          <w:rPr>
            <w:sz w:val="20"/>
            <w:szCs w:val="20"/>
          </w:rPr>
          <w:fldChar w:fldCharType="begin"/>
        </w:r>
        <w:r w:rsidRPr="007B7C05">
          <w:rPr>
            <w:sz w:val="20"/>
            <w:szCs w:val="20"/>
          </w:rPr>
          <w:instrText xml:space="preserve"> PAGE   \* MERGEFORMAT </w:instrText>
        </w:r>
        <w:r w:rsidRPr="007B7C05">
          <w:rPr>
            <w:sz w:val="20"/>
            <w:szCs w:val="20"/>
          </w:rPr>
          <w:fldChar w:fldCharType="separate"/>
        </w:r>
        <w:r w:rsidRPr="007B7C05">
          <w:rPr>
            <w:noProof/>
            <w:sz w:val="20"/>
            <w:szCs w:val="20"/>
          </w:rPr>
          <w:t>1</w:t>
        </w:r>
        <w:r w:rsidRPr="007B7C05">
          <w:rP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1C607" w14:textId="77777777" w:rsidR="00001C7D" w:rsidRDefault="00001C7D" w:rsidP="00026131">
      <w:pPr>
        <w:spacing w:after="0" w:line="240" w:lineRule="auto"/>
      </w:pPr>
      <w:r>
        <w:separator/>
      </w:r>
    </w:p>
  </w:footnote>
  <w:footnote w:type="continuationSeparator" w:id="0">
    <w:p w14:paraId="7D79D4FE" w14:textId="77777777" w:rsidR="00001C7D" w:rsidRDefault="00001C7D" w:rsidP="00026131">
      <w:pPr>
        <w:spacing w:after="0" w:line="240" w:lineRule="auto"/>
      </w:pPr>
      <w:r>
        <w:continuationSeparator/>
      </w:r>
    </w:p>
  </w:footnote>
  <w:footnote w:type="continuationNotice" w:id="1">
    <w:p w14:paraId="311256B2" w14:textId="77777777" w:rsidR="00001C7D" w:rsidRDefault="00001C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E388B" w14:textId="3DBFCF7A" w:rsidR="00E20BEB" w:rsidRDefault="00E20BEB" w:rsidP="008F300B">
    <w:pPr>
      <w:pStyle w:val="Header"/>
      <w:tabs>
        <w:tab w:val="clear" w:pos="4680"/>
        <w:tab w:val="clear" w:pos="9360"/>
      </w:tabs>
      <w:spacing w:before="240"/>
      <w:rPr>
        <w:rFonts w:ascii="Candara Light" w:eastAsia="Batang" w:hAnsi="Candara Light" w:cstheme="majorHAnsi"/>
        <w:sz w:val="18"/>
        <w:szCs w:val="18"/>
      </w:rPr>
    </w:pPr>
    <w:r w:rsidRPr="00625C46">
      <w:rPr>
        <w:rFonts w:ascii="Aptos Black" w:hAnsi="Aptos Black"/>
        <w:b/>
        <w:bCs/>
        <w:noProof/>
      </w:rPr>
      <w:drawing>
        <wp:anchor distT="0" distB="0" distL="114300" distR="114300" simplePos="0" relativeHeight="251678208" behindDoc="0" locked="0" layoutInCell="1" allowOverlap="1" wp14:anchorId="7BEF5031" wp14:editId="34AEC9A0">
          <wp:simplePos x="0" y="0"/>
          <wp:positionH relativeFrom="column">
            <wp:posOffset>5398770</wp:posOffset>
          </wp:positionH>
          <wp:positionV relativeFrom="paragraph">
            <wp:posOffset>-26225</wp:posOffset>
          </wp:positionV>
          <wp:extent cx="742315" cy="726440"/>
          <wp:effectExtent l="0" t="0" r="635" b="0"/>
          <wp:wrapNone/>
          <wp:docPr id="20954821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482194" name="Picture 2095482194"/>
                  <pic:cNvPicPr/>
                </pic:nvPicPr>
                <pic:blipFill>
                  <a:blip r:embed="rId1">
                    <a:extLst>
                      <a:ext uri="{28A0092B-C50C-407E-A947-70E740481C1C}">
                        <a14:useLocalDpi xmlns:a14="http://schemas.microsoft.com/office/drawing/2010/main" val="0"/>
                      </a:ext>
                    </a:extLst>
                  </a:blip>
                  <a:stretch>
                    <a:fillRect/>
                  </a:stretch>
                </pic:blipFill>
                <pic:spPr>
                  <a:xfrm>
                    <a:off x="0" y="0"/>
                    <a:ext cx="742315" cy="726440"/>
                  </a:xfrm>
                  <a:prstGeom prst="rect">
                    <a:avLst/>
                  </a:prstGeom>
                </pic:spPr>
              </pic:pic>
            </a:graphicData>
          </a:graphic>
        </wp:anchor>
      </w:drawing>
    </w:r>
    <w:r w:rsidRPr="00625C46">
      <w:rPr>
        <w:rFonts w:ascii="Candara Light" w:eastAsia="Batang" w:hAnsi="Candara Light" w:cstheme="majorHAnsi"/>
        <w:sz w:val="18"/>
        <w:szCs w:val="18"/>
      </w:rPr>
      <w:t>International Journal of Medical and Pharmaceutical Sciences</w:t>
    </w:r>
    <w:r w:rsidRPr="00625C46">
      <w:rPr>
        <w:rFonts w:ascii="Aptos Black" w:hAnsi="Aptos Black"/>
        <w:b/>
        <w:bCs/>
      </w:rPr>
      <w:br/>
    </w:r>
    <w:r w:rsidRPr="00625C46">
      <w:rPr>
        <w:rFonts w:ascii="Candara Light" w:eastAsia="Batang" w:hAnsi="Candara Light" w:cstheme="majorHAnsi"/>
        <w:sz w:val="18"/>
        <w:szCs w:val="18"/>
      </w:rPr>
      <w:t>Open access peer-reviewed Journal</w:t>
    </w:r>
    <w:r w:rsidRPr="00625C46">
      <w:rPr>
        <w:rFonts w:ascii="Candara Light" w:eastAsia="Batang" w:hAnsi="Candara Light" w:cstheme="majorHAnsi"/>
        <w:sz w:val="18"/>
        <w:szCs w:val="18"/>
      </w:rPr>
      <w:br/>
      <w:t xml:space="preserve">Volume </w:t>
    </w:r>
    <w:r>
      <w:rPr>
        <w:rFonts w:ascii="Candara Light" w:eastAsia="Batang" w:hAnsi="Candara Light" w:cstheme="majorHAnsi"/>
        <w:sz w:val="18"/>
        <w:szCs w:val="18"/>
      </w:rPr>
      <w:t>2</w:t>
    </w:r>
    <w:r w:rsidRPr="00625C46">
      <w:rPr>
        <w:rFonts w:ascii="Candara Light" w:eastAsia="Batang" w:hAnsi="Candara Light" w:cstheme="majorHAnsi"/>
        <w:sz w:val="18"/>
        <w:szCs w:val="18"/>
      </w:rPr>
      <w:t xml:space="preserve">, Issue </w:t>
    </w:r>
    <w:r>
      <w:rPr>
        <w:rFonts w:ascii="Candara Light" w:eastAsia="Batang" w:hAnsi="Candara Light" w:cstheme="majorHAnsi"/>
        <w:sz w:val="18"/>
        <w:szCs w:val="18"/>
      </w:rPr>
      <w:t>3</w:t>
    </w:r>
    <w:r w:rsidRPr="00625C46">
      <w:rPr>
        <w:rFonts w:ascii="Candara Light" w:eastAsia="Batang" w:hAnsi="Candara Light" w:cstheme="majorHAnsi"/>
        <w:sz w:val="18"/>
        <w:szCs w:val="18"/>
      </w:rPr>
      <w:t xml:space="preserve">, Page </w:t>
    </w:r>
    <w:r w:rsidR="00221DA4">
      <w:rPr>
        <w:rFonts w:ascii="Candara Light" w:eastAsia="Batang" w:hAnsi="Candara Light" w:cstheme="majorHAnsi"/>
        <w:sz w:val="18"/>
        <w:szCs w:val="18"/>
      </w:rPr>
      <w:t>68</w:t>
    </w:r>
    <w:r w:rsidRPr="00625C46">
      <w:rPr>
        <w:rFonts w:ascii="Candara Light" w:eastAsia="Batang" w:hAnsi="Candara Light" w:cstheme="majorHAnsi"/>
        <w:sz w:val="18"/>
        <w:szCs w:val="18"/>
      </w:rPr>
      <w:t>-</w:t>
    </w:r>
    <w:r w:rsidR="00221DA4">
      <w:rPr>
        <w:rFonts w:ascii="Candara Light" w:eastAsia="Batang" w:hAnsi="Candara Light" w:cstheme="majorHAnsi"/>
        <w:sz w:val="18"/>
        <w:szCs w:val="18"/>
      </w:rPr>
      <w:t>77</w:t>
    </w:r>
    <w:r w:rsidRPr="00625C46">
      <w:rPr>
        <w:rFonts w:ascii="Candara Light" w:eastAsia="Batang" w:hAnsi="Candara Light" w:cstheme="majorHAnsi"/>
        <w:sz w:val="18"/>
        <w:szCs w:val="18"/>
      </w:rPr>
      <w:t>.</w:t>
    </w:r>
    <w:r>
      <w:rPr>
        <w:rFonts w:ascii="Candara Light" w:eastAsia="Batang" w:hAnsi="Candara Light" w:cstheme="majorHAnsi"/>
        <w:sz w:val="18"/>
        <w:szCs w:val="18"/>
      </w:rPr>
      <w:br/>
    </w:r>
    <w:r w:rsidRPr="0049162D">
      <w:rPr>
        <w:rFonts w:ascii="Candara Light" w:eastAsia="Batang" w:hAnsi="Candara Light" w:cstheme="majorHAnsi"/>
        <w:sz w:val="18"/>
        <w:szCs w:val="18"/>
      </w:rPr>
      <w:t>https://doi.org/</w:t>
    </w:r>
    <w:r w:rsidR="00221DA4" w:rsidRPr="00221DA4">
      <w:rPr>
        <w:rFonts w:ascii="Candara Light" w:eastAsia="Batang" w:hAnsi="Candara Light" w:cstheme="majorHAnsi"/>
        <w:sz w:val="18"/>
        <w:szCs w:val="18"/>
      </w:rPr>
      <w:t>10.5281/zenodo.18964906</w:t>
    </w:r>
  </w:p>
  <w:p w14:paraId="425FE55B" w14:textId="77777777" w:rsidR="00E20BEB" w:rsidRPr="0049162D" w:rsidRDefault="00E20BEB" w:rsidP="008F300B">
    <w:pPr>
      <w:pStyle w:val="Header"/>
      <w:tabs>
        <w:tab w:val="clear" w:pos="4680"/>
        <w:tab w:val="clear" w:pos="9360"/>
      </w:tabs>
      <w:spacing w:before="240"/>
      <w:rPr>
        <w:rFonts w:ascii="Candara Light" w:eastAsia="Batang" w:hAnsi="Candara Light" w:cstheme="majorHAnsi"/>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8E1359" w14:textId="05A69BD5" w:rsidR="00E20BEB" w:rsidRPr="00BE32EE" w:rsidRDefault="00E20BEB" w:rsidP="00FE3519">
    <w:pPr>
      <w:pStyle w:val="Header"/>
      <w:tabs>
        <w:tab w:val="clear" w:pos="4680"/>
        <w:tab w:val="clear" w:pos="9360"/>
      </w:tabs>
      <w:jc w:val="right"/>
      <w:rPr>
        <w:i/>
        <w:iCs/>
        <w:sz w:val="20"/>
        <w:szCs w:val="20"/>
      </w:rPr>
    </w:pPr>
    <w:r w:rsidRPr="00BE32EE">
      <w:rPr>
        <w:rFonts w:ascii="Aptos" w:hAnsi="Aptos"/>
        <w:b/>
        <w:bCs/>
        <w:noProof/>
        <w:color w:val="002060"/>
        <w:sz w:val="20"/>
        <w:szCs w:val="20"/>
      </w:rPr>
      <mc:AlternateContent>
        <mc:Choice Requires="wps">
          <w:drawing>
            <wp:anchor distT="45720" distB="45720" distL="114300" distR="114300" simplePos="0" relativeHeight="251665920" behindDoc="0" locked="0" layoutInCell="1" allowOverlap="1" wp14:anchorId="1E9D1A70" wp14:editId="53512107">
              <wp:simplePos x="0" y="0"/>
              <wp:positionH relativeFrom="column">
                <wp:posOffset>-66675</wp:posOffset>
              </wp:positionH>
              <wp:positionV relativeFrom="paragraph">
                <wp:posOffset>-46990</wp:posOffset>
              </wp:positionV>
              <wp:extent cx="1241480" cy="304800"/>
              <wp:effectExtent l="0" t="0" r="0" b="0"/>
              <wp:wrapNone/>
              <wp:docPr id="17917286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1480" cy="304800"/>
                      </a:xfrm>
                      <a:prstGeom prst="rect">
                        <a:avLst/>
                      </a:prstGeom>
                      <a:solidFill>
                        <a:srgbClr val="FFFFFF"/>
                      </a:solidFill>
                      <a:ln w="9525">
                        <a:noFill/>
                        <a:miter lim="800000"/>
                        <a:headEnd/>
                        <a:tailEnd/>
                      </a:ln>
                    </wps:spPr>
                    <wps:txbx>
                      <w:txbxContent>
                        <w:p w14:paraId="2FDCC074" w14:textId="05BC2A0C" w:rsidR="00E20BEB" w:rsidRPr="00BE32EE" w:rsidRDefault="00E20BEB">
                          <w:pPr>
                            <w:rPr>
                              <w:i/>
                              <w:iCs/>
                              <w:color w:val="3D696B"/>
                            </w:rPr>
                          </w:pPr>
                          <w:r w:rsidRPr="00BE32EE">
                            <w:rPr>
                              <w:i/>
                              <w:iCs/>
                              <w:color w:val="3D696B"/>
                            </w:rPr>
                            <w:t>Original Article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9D1A70" id="_x0000_t202" coordsize="21600,21600" o:spt="202" path="m,l,21600r21600,l21600,xe">
              <v:stroke joinstyle="miter"/>
              <v:path gradientshapeok="t" o:connecttype="rect"/>
            </v:shapetype>
            <v:shape id="_x0000_s1028" type="#_x0000_t202" style="position:absolute;left:0;text-align:left;margin-left:-5.25pt;margin-top:-3.7pt;width:97.75pt;height:24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" stroked="f">
              <v:textbox>
                <w:txbxContent>
                  <w:p w14:paraId="2FDCC074" w14:textId="05BC2A0C" w:rsidR="00E20BEB" w:rsidRPr="00BE32EE" w:rsidRDefault="00E20BEB">
                    <w:pPr>
                      <w:rPr>
                        <w:i/>
                        <w:iCs/>
                        <w:color w:val="3D696B"/>
                      </w:rPr>
                    </w:pPr>
                    <w:r w:rsidRPr="00BE32EE">
                      <w:rPr>
                        <w:i/>
                        <w:iCs/>
                        <w:color w:val="3D696B"/>
                      </w:rPr>
                      <w:t>Original Article</w:t>
                    </w:r>
                  </w:p>
                </w:txbxContent>
              </v:textbox>
            </v:shape>
          </w:pict>
        </mc:Fallback>
      </mc:AlternateContent>
    </w:r>
    <w:sdt>
      <w:sdtPr>
        <w:rPr>
          <w:i/>
          <w:iCs/>
          <w:sz w:val="20"/>
          <w:szCs w:val="20"/>
        </w:rPr>
        <w:alias w:val="Title"/>
        <w:tag w:val=""/>
        <w:id w:val="468948755"/>
        <w:dataBinding w:prefixMappings="xmlns:ns0='http://purl.org/dc/elements/1.1/' xmlns:ns1='http://schemas.openxmlformats.org/package/2006/metadata/core-properties' " w:xpath="/ns1:coreProperties[1]/ns0:title[1]" w:storeItemID="{6C3C8BC8-F283-45AE-878A-BAB7291924A1}"/>
        <w:text/>
      </w:sdtPr>
      <w:sdtEndPr/>
      <w:sdtContent>
        <w:r w:rsidR="00D65065" w:rsidRPr="00D65065">
          <w:rPr>
            <w:i/>
            <w:iCs/>
            <w:sz w:val="20"/>
            <w:szCs w:val="20"/>
          </w:rPr>
          <w:t>Karan A</w:t>
        </w:r>
        <w:r w:rsidR="00D65065">
          <w:rPr>
            <w:i/>
            <w:iCs/>
            <w:sz w:val="20"/>
            <w:szCs w:val="20"/>
          </w:rPr>
          <w:t>.</w:t>
        </w:r>
        <w:r w:rsidR="00D65065" w:rsidRPr="00D65065">
          <w:rPr>
            <w:i/>
            <w:iCs/>
            <w:sz w:val="20"/>
            <w:szCs w:val="20"/>
          </w:rPr>
          <w:t xml:space="preserve"> S</w:t>
        </w:r>
        <w:r w:rsidR="00D65065">
          <w:rPr>
            <w:i/>
            <w:iCs/>
            <w:sz w:val="20"/>
            <w:szCs w:val="20"/>
          </w:rPr>
          <w:t>.</w:t>
        </w:r>
        <w:r w:rsidR="00D65065" w:rsidRPr="00D65065">
          <w:rPr>
            <w:i/>
            <w:iCs/>
            <w:sz w:val="20"/>
            <w:szCs w:val="20"/>
          </w:rPr>
          <w:t xml:space="preserve">, Int. J. Med. Pharm. Sci., 2026 2(3), </w:t>
        </w:r>
        <w:r w:rsidR="00221DA4">
          <w:rPr>
            <w:i/>
            <w:iCs/>
            <w:sz w:val="20"/>
            <w:szCs w:val="20"/>
          </w:rPr>
          <w:t>68</w:t>
        </w:r>
        <w:r w:rsidR="00D65065" w:rsidRPr="00D65065">
          <w:rPr>
            <w:i/>
            <w:iCs/>
            <w:sz w:val="20"/>
            <w:szCs w:val="20"/>
          </w:rPr>
          <w:t>-</w:t>
        </w:r>
        <w:r w:rsidR="00221DA4">
          <w:rPr>
            <w:i/>
            <w:iCs/>
            <w:sz w:val="20"/>
            <w:szCs w:val="20"/>
          </w:rPr>
          <w:t>77</w:t>
        </w:r>
      </w:sdtContent>
    </w:sdt>
    <w:r w:rsidRPr="00BE32EE">
      <w:rPr>
        <w:i/>
        <w:iCs/>
        <w:sz w:val="20"/>
        <w:szCs w:val="20"/>
      </w:rPr>
      <w:t xml:space="preserve"> |</w:t>
    </w:r>
    <w:r>
      <w:rPr>
        <w:i/>
        <w:iCs/>
        <w:sz w:val="20"/>
        <w:szCs w:val="20"/>
      </w:rPr>
      <w:t>Research</w:t>
    </w:r>
  </w:p>
  <w:p w14:paraId="550EC3C0" w14:textId="77777777" w:rsidR="00E20BEB" w:rsidRPr="00FE3519" w:rsidRDefault="00E20BEB" w:rsidP="00FE3519">
    <w:pPr>
      <w:pStyle w:val="Header"/>
      <w:tabs>
        <w:tab w:val="clear" w:pos="4680"/>
        <w:tab w:val="clear" w:pos="9360"/>
      </w:tabs>
      <w:jc w:val="right"/>
      <w:rPr>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21C9E"/>
    <w:multiLevelType w:val="hybridMultilevel"/>
    <w:tmpl w:val="1614545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7D17B0A"/>
    <w:multiLevelType w:val="multilevel"/>
    <w:tmpl w:val="FFFFFFFF"/>
    <w:lvl w:ilvl="0">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1">
      <w:start w:val="1"/>
      <w:numFmt w:val="bullet"/>
      <w:lvlText w:val="o"/>
      <w:lvlJc w:val="left"/>
      <w:pPr>
        <w:ind w:left="1454" w:hanging="14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2">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3">
      <w:start w:val="1"/>
      <w:numFmt w:val="bullet"/>
      <w:lvlText w:val="•"/>
      <w:lvlJc w:val="left"/>
      <w:pPr>
        <w:ind w:left="2894" w:hanging="28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4">
      <w:start w:val="1"/>
      <w:numFmt w:val="bullet"/>
      <w:lvlText w:val="o"/>
      <w:lvlJc w:val="left"/>
      <w:pPr>
        <w:ind w:left="3614" w:hanging="361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5">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6">
      <w:start w:val="1"/>
      <w:numFmt w:val="bullet"/>
      <w:lvlText w:val="•"/>
      <w:lvlJc w:val="left"/>
      <w:pPr>
        <w:ind w:left="5054" w:hanging="50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7">
      <w:start w:val="1"/>
      <w:numFmt w:val="bullet"/>
      <w:lvlText w:val="o"/>
      <w:lvlJc w:val="left"/>
      <w:pPr>
        <w:ind w:left="5774" w:hanging="57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8">
      <w:start w:val="1"/>
      <w:numFmt w:val="bullet"/>
      <w:lvlText w:val="▪"/>
      <w:lvlJc w:val="left"/>
      <w:pPr>
        <w:ind w:left="6494" w:hanging="64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abstractNum>
  <w:abstractNum w:abstractNumId="2" w15:restartNumberingAfterBreak="0">
    <w:nsid w:val="13A71833"/>
    <w:multiLevelType w:val="hybridMultilevel"/>
    <w:tmpl w:val="3F0404C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14681939"/>
    <w:multiLevelType w:val="multilevel"/>
    <w:tmpl w:val="FFFFFFFF"/>
    <w:lvl w:ilvl="0">
      <w:start w:val="1"/>
      <w:numFmt w:val="decimal"/>
      <w:lvlText w:val="%1."/>
      <w:lvlJc w:val="left"/>
      <w:pPr>
        <w:ind w:left="1665" w:hanging="1665"/>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1">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bullet"/>
      <w:lvlText w:val="▪"/>
      <w:lvlJc w:val="left"/>
      <w:pPr>
        <w:ind w:left="1454" w:hanging="14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bullet"/>
      <w:lvlText w:val="o"/>
      <w:lvlJc w:val="left"/>
      <w:pPr>
        <w:ind w:left="2894" w:hanging="28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bullet"/>
      <w:lvlText w:val="▪"/>
      <w:lvlJc w:val="left"/>
      <w:pPr>
        <w:ind w:left="3614" w:hanging="36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bullet"/>
      <w:lvlText w:val="o"/>
      <w:lvlJc w:val="left"/>
      <w:pPr>
        <w:ind w:left="5054" w:hanging="50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bullet"/>
      <w:lvlText w:val="▪"/>
      <w:lvlJc w:val="left"/>
      <w:pPr>
        <w:ind w:left="5774" w:hanging="57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4" w15:restartNumberingAfterBreak="0">
    <w:nsid w:val="16EA41C7"/>
    <w:multiLevelType w:val="multilevel"/>
    <w:tmpl w:val="FFFFFFFF"/>
    <w:lvl w:ilvl="0">
      <w:start w:val="4"/>
      <w:numFmt w:val="decimal"/>
      <w:lvlText w:val="%1."/>
      <w:lvlJc w:val="left"/>
      <w:pPr>
        <w:ind w:left="1665" w:hanging="1665"/>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1">
      <w:start w:val="1"/>
      <w:numFmt w:val="bullet"/>
      <w:lvlText w:val="●"/>
      <w:lvlJc w:val="left"/>
      <w:pPr>
        <w:ind w:left="2220" w:hanging="222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bullet"/>
      <w:lvlText w:val="▪"/>
      <w:lvlJc w:val="left"/>
      <w:pPr>
        <w:ind w:left="1454" w:hanging="14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bullet"/>
      <w:lvlText w:val="o"/>
      <w:lvlJc w:val="left"/>
      <w:pPr>
        <w:ind w:left="2894" w:hanging="28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bullet"/>
      <w:lvlText w:val="▪"/>
      <w:lvlJc w:val="left"/>
      <w:pPr>
        <w:ind w:left="3614" w:hanging="36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bullet"/>
      <w:lvlText w:val="o"/>
      <w:lvlJc w:val="left"/>
      <w:pPr>
        <w:ind w:left="5054" w:hanging="50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bullet"/>
      <w:lvlText w:val="▪"/>
      <w:lvlJc w:val="left"/>
      <w:pPr>
        <w:ind w:left="5774" w:hanging="57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5" w15:restartNumberingAfterBreak="0">
    <w:nsid w:val="1FBC14A8"/>
    <w:multiLevelType w:val="multilevel"/>
    <w:tmpl w:val="FFFFFFFF"/>
    <w:lvl w:ilvl="0">
      <w:start w:val="1"/>
      <w:numFmt w:val="decimal"/>
      <w:lvlText w:val="%1."/>
      <w:lvlJc w:val="left"/>
      <w:pPr>
        <w:ind w:left="1665" w:hanging="1665"/>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lowerLetter"/>
      <w:lvlText w:val="%2"/>
      <w:lvlJc w:val="left"/>
      <w:pPr>
        <w:ind w:left="1094" w:hanging="10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lowerRoman"/>
      <w:lvlText w:val="%3"/>
      <w:lvlJc w:val="left"/>
      <w:pPr>
        <w:ind w:left="1814" w:hanging="18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decimal"/>
      <w:lvlText w:val="%4"/>
      <w:lvlJc w:val="left"/>
      <w:pPr>
        <w:ind w:left="2534" w:hanging="25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lowerLetter"/>
      <w:lvlText w:val="%5"/>
      <w:lvlJc w:val="left"/>
      <w:pPr>
        <w:ind w:left="3254" w:hanging="32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lowerRoman"/>
      <w:lvlText w:val="%6"/>
      <w:lvlJc w:val="left"/>
      <w:pPr>
        <w:ind w:left="3974" w:hanging="39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decimal"/>
      <w:lvlText w:val="%7"/>
      <w:lvlJc w:val="left"/>
      <w:pPr>
        <w:ind w:left="4694" w:hanging="46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lowerLetter"/>
      <w:lvlText w:val="%8"/>
      <w:lvlJc w:val="left"/>
      <w:pPr>
        <w:ind w:left="5414" w:hanging="54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lowerRoman"/>
      <w:lvlText w:val="%9"/>
      <w:lvlJc w:val="left"/>
      <w:pPr>
        <w:ind w:left="6134" w:hanging="61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6" w15:restartNumberingAfterBreak="0">
    <w:nsid w:val="23581F0B"/>
    <w:multiLevelType w:val="hybridMultilevel"/>
    <w:tmpl w:val="9C2857E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2666441E"/>
    <w:multiLevelType w:val="multilevel"/>
    <w:tmpl w:val="2E249628"/>
    <w:lvl w:ilvl="0">
      <w:start w:val="5"/>
      <w:numFmt w:val="decimal"/>
      <w:lvlText w:val="%1."/>
      <w:lvlJc w:val="left"/>
      <w:pPr>
        <w:ind w:left="1665" w:hanging="1665"/>
      </w:pPr>
      <w:rPr>
        <w:rFonts w:ascii="Times New Roman" w:eastAsia="Times New Roman" w:hAnsi="Times New Roman" w:cs="Times New Roman"/>
        <w:b/>
        <w:bCs/>
        <w:i w:val="0"/>
        <w:iCs w:val="0"/>
        <w:strike w:val="0"/>
        <w:color w:val="000000"/>
        <w:sz w:val="22"/>
        <w:szCs w:val="22"/>
        <w:u w:val="none"/>
        <w:shd w:val="clear" w:color="auto" w:fill="auto"/>
        <w:vertAlign w:val="baseline"/>
      </w:rPr>
    </w:lvl>
    <w:lvl w:ilvl="1">
      <w:start w:val="1"/>
      <w:numFmt w:val="lowerLetter"/>
      <w:lvlText w:val="%2"/>
      <w:lvlJc w:val="left"/>
      <w:pPr>
        <w:ind w:left="1094" w:hanging="109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2">
      <w:start w:val="1"/>
      <w:numFmt w:val="lowerRoman"/>
      <w:lvlText w:val="%3"/>
      <w:lvlJc w:val="left"/>
      <w:pPr>
        <w:ind w:left="1814" w:hanging="181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3">
      <w:start w:val="1"/>
      <w:numFmt w:val="decimal"/>
      <w:lvlText w:val="%4"/>
      <w:lvlJc w:val="left"/>
      <w:pPr>
        <w:ind w:left="2534" w:hanging="253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4">
      <w:start w:val="1"/>
      <w:numFmt w:val="lowerLetter"/>
      <w:lvlText w:val="%5"/>
      <w:lvlJc w:val="left"/>
      <w:pPr>
        <w:ind w:left="3254" w:hanging="325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5">
      <w:start w:val="1"/>
      <w:numFmt w:val="lowerRoman"/>
      <w:lvlText w:val="%6"/>
      <w:lvlJc w:val="left"/>
      <w:pPr>
        <w:ind w:left="3974" w:hanging="397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6">
      <w:start w:val="1"/>
      <w:numFmt w:val="decimal"/>
      <w:lvlText w:val="%7"/>
      <w:lvlJc w:val="left"/>
      <w:pPr>
        <w:ind w:left="4694" w:hanging="469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7">
      <w:start w:val="1"/>
      <w:numFmt w:val="lowerLetter"/>
      <w:lvlText w:val="%8"/>
      <w:lvlJc w:val="left"/>
      <w:pPr>
        <w:ind w:left="5414" w:hanging="5414"/>
      </w:pPr>
      <w:rPr>
        <w:rFonts w:ascii="Times New Roman" w:eastAsia="Times New Roman" w:hAnsi="Times New Roman" w:cs="Times New Roman"/>
        <w:b/>
        <w:bCs/>
        <w:i w:val="0"/>
        <w:iCs w:val="0"/>
        <w:strike w:val="0"/>
        <w:color w:val="000000"/>
        <w:sz w:val="24"/>
        <w:szCs w:val="24"/>
        <w:u w:val="none"/>
        <w:shd w:val="clear" w:color="auto" w:fill="auto"/>
        <w:vertAlign w:val="baseline"/>
      </w:rPr>
    </w:lvl>
    <w:lvl w:ilvl="8">
      <w:start w:val="1"/>
      <w:numFmt w:val="lowerRoman"/>
      <w:lvlText w:val="%9"/>
      <w:lvlJc w:val="left"/>
      <w:pPr>
        <w:ind w:left="6134" w:hanging="6134"/>
      </w:pPr>
      <w:rPr>
        <w:rFonts w:ascii="Times New Roman" w:eastAsia="Times New Roman" w:hAnsi="Times New Roman" w:cs="Times New Roman"/>
        <w:b/>
        <w:bCs/>
        <w:i w:val="0"/>
        <w:iCs w:val="0"/>
        <w:strike w:val="0"/>
        <w:color w:val="000000"/>
        <w:sz w:val="24"/>
        <w:szCs w:val="24"/>
        <w:u w:val="none"/>
        <w:shd w:val="clear" w:color="auto" w:fill="auto"/>
        <w:vertAlign w:val="baseline"/>
      </w:rPr>
    </w:lvl>
  </w:abstractNum>
  <w:abstractNum w:abstractNumId="8" w15:restartNumberingAfterBreak="0">
    <w:nsid w:val="2BBA3C28"/>
    <w:multiLevelType w:val="multilevel"/>
    <w:tmpl w:val="FFFFFFFF"/>
    <w:lvl w:ilvl="0">
      <w:start w:val="1"/>
      <w:numFmt w:val="decimal"/>
      <w:lvlText w:val="%1."/>
      <w:lvlJc w:val="left"/>
      <w:pPr>
        <w:ind w:left="1665" w:hanging="1665"/>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lowerLetter"/>
      <w:lvlText w:val="%2"/>
      <w:lvlJc w:val="left"/>
      <w:pPr>
        <w:ind w:left="1094" w:hanging="10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lowerRoman"/>
      <w:lvlText w:val="%3"/>
      <w:lvlJc w:val="left"/>
      <w:pPr>
        <w:ind w:left="1814" w:hanging="18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decimal"/>
      <w:lvlText w:val="%4"/>
      <w:lvlJc w:val="left"/>
      <w:pPr>
        <w:ind w:left="2534" w:hanging="25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lowerLetter"/>
      <w:lvlText w:val="%5"/>
      <w:lvlJc w:val="left"/>
      <w:pPr>
        <w:ind w:left="3254" w:hanging="32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lowerRoman"/>
      <w:lvlText w:val="%6"/>
      <w:lvlJc w:val="left"/>
      <w:pPr>
        <w:ind w:left="3974" w:hanging="39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decimal"/>
      <w:lvlText w:val="%7"/>
      <w:lvlJc w:val="left"/>
      <w:pPr>
        <w:ind w:left="4694" w:hanging="46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lowerLetter"/>
      <w:lvlText w:val="%8"/>
      <w:lvlJc w:val="left"/>
      <w:pPr>
        <w:ind w:left="5414" w:hanging="54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lowerRoman"/>
      <w:lvlText w:val="%9"/>
      <w:lvlJc w:val="left"/>
      <w:pPr>
        <w:ind w:left="6134" w:hanging="61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9" w15:restartNumberingAfterBreak="0">
    <w:nsid w:val="2C25403C"/>
    <w:multiLevelType w:val="hybridMultilevel"/>
    <w:tmpl w:val="072A0EB4"/>
    <w:lvl w:ilvl="0" w:tplc="405C61F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E9262A8"/>
    <w:multiLevelType w:val="hybridMultilevel"/>
    <w:tmpl w:val="3710B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15724CD"/>
    <w:multiLevelType w:val="hybridMultilevel"/>
    <w:tmpl w:val="C344BDE2"/>
    <w:lvl w:ilvl="0" w:tplc="1C902FFC">
      <w:start w:val="5"/>
      <w:numFmt w:val="decimal"/>
      <w:lvlText w:val="%1."/>
      <w:lvlJc w:val="left"/>
      <w:pPr>
        <w:ind w:left="720" w:hanging="360"/>
      </w:pPr>
      <w:rPr>
        <w:rFonts w:hint="default"/>
        <w:b/>
        <w:bCs/>
      </w:rPr>
    </w:lvl>
    <w:lvl w:ilvl="1" w:tplc="40090019" w:tentative="1">
      <w:start w:val="1"/>
      <w:numFmt w:val="lowerLetter"/>
      <w:lvlText w:val="%2."/>
      <w:lvlJc w:val="left"/>
      <w:pPr>
        <w:ind w:left="1530" w:hanging="360"/>
      </w:pPr>
    </w:lvl>
    <w:lvl w:ilvl="2" w:tplc="4009001B" w:tentative="1">
      <w:start w:val="1"/>
      <w:numFmt w:val="lowerRoman"/>
      <w:lvlText w:val="%3."/>
      <w:lvlJc w:val="right"/>
      <w:pPr>
        <w:ind w:left="2250" w:hanging="180"/>
      </w:pPr>
    </w:lvl>
    <w:lvl w:ilvl="3" w:tplc="4009000F" w:tentative="1">
      <w:start w:val="1"/>
      <w:numFmt w:val="decimal"/>
      <w:lvlText w:val="%4."/>
      <w:lvlJc w:val="left"/>
      <w:pPr>
        <w:ind w:left="2970" w:hanging="360"/>
      </w:pPr>
    </w:lvl>
    <w:lvl w:ilvl="4" w:tplc="40090019" w:tentative="1">
      <w:start w:val="1"/>
      <w:numFmt w:val="lowerLetter"/>
      <w:lvlText w:val="%5."/>
      <w:lvlJc w:val="left"/>
      <w:pPr>
        <w:ind w:left="3690" w:hanging="360"/>
      </w:pPr>
    </w:lvl>
    <w:lvl w:ilvl="5" w:tplc="4009001B" w:tentative="1">
      <w:start w:val="1"/>
      <w:numFmt w:val="lowerRoman"/>
      <w:lvlText w:val="%6."/>
      <w:lvlJc w:val="right"/>
      <w:pPr>
        <w:ind w:left="4410" w:hanging="180"/>
      </w:pPr>
    </w:lvl>
    <w:lvl w:ilvl="6" w:tplc="4009000F" w:tentative="1">
      <w:start w:val="1"/>
      <w:numFmt w:val="decimal"/>
      <w:lvlText w:val="%7."/>
      <w:lvlJc w:val="left"/>
      <w:pPr>
        <w:ind w:left="5130" w:hanging="360"/>
      </w:pPr>
    </w:lvl>
    <w:lvl w:ilvl="7" w:tplc="40090019" w:tentative="1">
      <w:start w:val="1"/>
      <w:numFmt w:val="lowerLetter"/>
      <w:lvlText w:val="%8."/>
      <w:lvlJc w:val="left"/>
      <w:pPr>
        <w:ind w:left="5850" w:hanging="360"/>
      </w:pPr>
    </w:lvl>
    <w:lvl w:ilvl="8" w:tplc="4009001B" w:tentative="1">
      <w:start w:val="1"/>
      <w:numFmt w:val="lowerRoman"/>
      <w:lvlText w:val="%9."/>
      <w:lvlJc w:val="right"/>
      <w:pPr>
        <w:ind w:left="6570" w:hanging="180"/>
      </w:pPr>
    </w:lvl>
  </w:abstractNum>
  <w:abstractNum w:abstractNumId="12" w15:restartNumberingAfterBreak="0">
    <w:nsid w:val="376908A2"/>
    <w:multiLevelType w:val="hybridMultilevel"/>
    <w:tmpl w:val="86A60E3E"/>
    <w:lvl w:ilvl="0" w:tplc="558682E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15089B"/>
    <w:multiLevelType w:val="hybridMultilevel"/>
    <w:tmpl w:val="27042C70"/>
    <w:lvl w:ilvl="0" w:tplc="A9E443DE">
      <w:start w:val="1"/>
      <w:numFmt w:val="decimal"/>
      <w:lvlText w:val="%1."/>
      <w:lvlJc w:val="left"/>
      <w:pPr>
        <w:ind w:left="360" w:hanging="360"/>
      </w:pPr>
      <w:rPr>
        <w:rFonts w:hint="default"/>
        <w:b/>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C92530E"/>
    <w:multiLevelType w:val="multilevel"/>
    <w:tmpl w:val="FFFFFFFF"/>
    <w:lvl w:ilvl="0">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bullet"/>
      <w:lvlText w:val="o"/>
      <w:lvlJc w:val="left"/>
      <w:pPr>
        <w:ind w:left="1454" w:hanging="14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bullet"/>
      <w:lvlText w:val="•"/>
      <w:lvlJc w:val="left"/>
      <w:pPr>
        <w:ind w:left="2894" w:hanging="28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bullet"/>
      <w:lvlText w:val="o"/>
      <w:lvlJc w:val="left"/>
      <w:pPr>
        <w:ind w:left="3614" w:hanging="36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bullet"/>
      <w:lvlText w:val="•"/>
      <w:lvlJc w:val="left"/>
      <w:pPr>
        <w:ind w:left="5054" w:hanging="50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bullet"/>
      <w:lvlText w:val="o"/>
      <w:lvlJc w:val="left"/>
      <w:pPr>
        <w:ind w:left="5774" w:hanging="57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bullet"/>
      <w:lvlText w:val="▪"/>
      <w:lvlJc w:val="left"/>
      <w:pPr>
        <w:ind w:left="6494" w:hanging="64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15" w15:restartNumberingAfterBreak="0">
    <w:nsid w:val="4DEA3F66"/>
    <w:multiLevelType w:val="hybridMultilevel"/>
    <w:tmpl w:val="28EC5826"/>
    <w:lvl w:ilvl="0" w:tplc="C01A1C1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FB51787"/>
    <w:multiLevelType w:val="multilevel"/>
    <w:tmpl w:val="FFFFFFFF"/>
    <w:lvl w:ilvl="0">
      <w:start w:val="1"/>
      <w:numFmt w:val="bullet"/>
      <w:lvlText w:val="●"/>
      <w:lvlJc w:val="left"/>
      <w:pPr>
        <w:ind w:left="2146" w:hanging="2146"/>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bullet"/>
      <w:lvlText w:val="o"/>
      <w:lvlJc w:val="left"/>
      <w:pPr>
        <w:ind w:left="1440" w:hanging="144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bullet"/>
      <w:lvlText w:val="•"/>
      <w:lvlJc w:val="left"/>
      <w:pPr>
        <w:ind w:left="2880" w:hanging="288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bullet"/>
      <w:lvlText w:val="o"/>
      <w:lvlJc w:val="left"/>
      <w:pPr>
        <w:ind w:left="3600" w:hanging="360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bullet"/>
      <w:lvlText w:val="▪"/>
      <w:lvlJc w:val="left"/>
      <w:pPr>
        <w:ind w:left="4320" w:hanging="432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bullet"/>
      <w:lvlText w:val="•"/>
      <w:lvlJc w:val="left"/>
      <w:pPr>
        <w:ind w:left="5040" w:hanging="504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bullet"/>
      <w:lvlText w:val="o"/>
      <w:lvlJc w:val="left"/>
      <w:pPr>
        <w:ind w:left="5760" w:hanging="576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bullet"/>
      <w:lvlText w:val="▪"/>
      <w:lvlJc w:val="left"/>
      <w:pPr>
        <w:ind w:left="6480" w:hanging="648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17" w15:restartNumberingAfterBreak="0">
    <w:nsid w:val="56861366"/>
    <w:multiLevelType w:val="hybridMultilevel"/>
    <w:tmpl w:val="A998BAD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58934E48"/>
    <w:multiLevelType w:val="multilevel"/>
    <w:tmpl w:val="FFFFFFFF"/>
    <w:lvl w:ilvl="0">
      <w:start w:val="1"/>
      <w:numFmt w:val="bullet"/>
      <w:lvlText w:val="•"/>
      <w:lvlJc w:val="left"/>
      <w:pPr>
        <w:ind w:left="1593" w:hanging="1593"/>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1">
      <w:start w:val="1"/>
      <w:numFmt w:val="bullet"/>
      <w:lvlText w:val="o"/>
      <w:lvlJc w:val="left"/>
      <w:pPr>
        <w:ind w:left="1094" w:hanging="109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2">
      <w:start w:val="1"/>
      <w:numFmt w:val="bullet"/>
      <w:lvlText w:val="▪"/>
      <w:lvlJc w:val="left"/>
      <w:pPr>
        <w:ind w:left="1814" w:hanging="181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3">
      <w:start w:val="1"/>
      <w:numFmt w:val="bullet"/>
      <w:lvlText w:val="•"/>
      <w:lvlJc w:val="left"/>
      <w:pPr>
        <w:ind w:left="2534" w:hanging="253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4">
      <w:start w:val="1"/>
      <w:numFmt w:val="bullet"/>
      <w:lvlText w:val="o"/>
      <w:lvlJc w:val="left"/>
      <w:pPr>
        <w:ind w:left="3254" w:hanging="325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5">
      <w:start w:val="1"/>
      <w:numFmt w:val="bullet"/>
      <w:lvlText w:val="▪"/>
      <w:lvlJc w:val="left"/>
      <w:pPr>
        <w:ind w:left="3974" w:hanging="397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6">
      <w:start w:val="1"/>
      <w:numFmt w:val="bullet"/>
      <w:lvlText w:val="•"/>
      <w:lvlJc w:val="left"/>
      <w:pPr>
        <w:ind w:left="4694" w:hanging="469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7">
      <w:start w:val="1"/>
      <w:numFmt w:val="bullet"/>
      <w:lvlText w:val="o"/>
      <w:lvlJc w:val="left"/>
      <w:pPr>
        <w:ind w:left="5414" w:hanging="5414"/>
      </w:pPr>
      <w:rPr>
        <w:rFonts w:ascii="Times New Roman" w:eastAsia="Times New Roman" w:hAnsi="Times New Roman" w:cs="Times New Roman"/>
        <w:b/>
        <w:bCs/>
        <w:i w:val="0"/>
        <w:iCs w:val="0"/>
        <w:strike w:val="0"/>
        <w:color w:val="000000"/>
        <w:sz w:val="28"/>
        <w:szCs w:val="28"/>
        <w:u w:val="none"/>
        <w:shd w:val="clear" w:color="auto" w:fill="auto"/>
        <w:vertAlign w:val="baseline"/>
      </w:rPr>
    </w:lvl>
    <w:lvl w:ilvl="8">
      <w:start w:val="1"/>
      <w:numFmt w:val="bullet"/>
      <w:lvlText w:val="▪"/>
      <w:lvlJc w:val="left"/>
      <w:pPr>
        <w:ind w:left="6134" w:hanging="6134"/>
      </w:pPr>
      <w:rPr>
        <w:rFonts w:ascii="Times New Roman" w:eastAsia="Times New Roman" w:hAnsi="Times New Roman" w:cs="Times New Roman"/>
        <w:b/>
        <w:bCs/>
        <w:i w:val="0"/>
        <w:iCs w:val="0"/>
        <w:strike w:val="0"/>
        <w:color w:val="000000"/>
        <w:sz w:val="28"/>
        <w:szCs w:val="28"/>
        <w:u w:val="none"/>
        <w:shd w:val="clear" w:color="auto" w:fill="auto"/>
        <w:vertAlign w:val="baseline"/>
      </w:rPr>
    </w:lvl>
  </w:abstractNum>
  <w:abstractNum w:abstractNumId="19" w15:restartNumberingAfterBreak="0">
    <w:nsid w:val="5B8F4429"/>
    <w:multiLevelType w:val="hybridMultilevel"/>
    <w:tmpl w:val="2736AECC"/>
    <w:lvl w:ilvl="0" w:tplc="3836F002">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5DDD405C"/>
    <w:multiLevelType w:val="multilevel"/>
    <w:tmpl w:val="FFFFFFFF"/>
    <w:lvl w:ilvl="0">
      <w:start w:val="1"/>
      <w:numFmt w:val="bullet"/>
      <w:lvlText w:val="●"/>
      <w:lvlJc w:val="left"/>
      <w:pPr>
        <w:ind w:left="2230" w:hanging="2230"/>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1">
      <w:start w:val="1"/>
      <w:numFmt w:val="bullet"/>
      <w:lvlText w:val="o"/>
      <w:lvlJc w:val="left"/>
      <w:pPr>
        <w:ind w:left="1454" w:hanging="14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2">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3">
      <w:start w:val="1"/>
      <w:numFmt w:val="bullet"/>
      <w:lvlText w:val="•"/>
      <w:lvlJc w:val="left"/>
      <w:pPr>
        <w:ind w:left="2894" w:hanging="28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4">
      <w:start w:val="1"/>
      <w:numFmt w:val="bullet"/>
      <w:lvlText w:val="o"/>
      <w:lvlJc w:val="left"/>
      <w:pPr>
        <w:ind w:left="3614" w:hanging="361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5">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6">
      <w:start w:val="1"/>
      <w:numFmt w:val="bullet"/>
      <w:lvlText w:val="•"/>
      <w:lvlJc w:val="left"/>
      <w:pPr>
        <w:ind w:left="5054" w:hanging="50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7">
      <w:start w:val="1"/>
      <w:numFmt w:val="bullet"/>
      <w:lvlText w:val="o"/>
      <w:lvlJc w:val="left"/>
      <w:pPr>
        <w:ind w:left="5774" w:hanging="57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8">
      <w:start w:val="1"/>
      <w:numFmt w:val="bullet"/>
      <w:lvlText w:val="▪"/>
      <w:lvlJc w:val="left"/>
      <w:pPr>
        <w:ind w:left="6494" w:hanging="64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abstractNum>
  <w:abstractNum w:abstractNumId="21" w15:restartNumberingAfterBreak="0">
    <w:nsid w:val="5EBA5492"/>
    <w:multiLevelType w:val="hybridMultilevel"/>
    <w:tmpl w:val="5A6C43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0637F85"/>
    <w:multiLevelType w:val="multilevel"/>
    <w:tmpl w:val="FFFFFFFF"/>
    <w:lvl w:ilvl="0">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bullet"/>
      <w:lvlText w:val="o"/>
      <w:lvlJc w:val="left"/>
      <w:pPr>
        <w:ind w:left="1454" w:hanging="14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bullet"/>
      <w:lvlText w:val="•"/>
      <w:lvlJc w:val="left"/>
      <w:pPr>
        <w:ind w:left="2894" w:hanging="28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bullet"/>
      <w:lvlText w:val="o"/>
      <w:lvlJc w:val="left"/>
      <w:pPr>
        <w:ind w:left="3614" w:hanging="36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bullet"/>
      <w:lvlText w:val="•"/>
      <w:lvlJc w:val="left"/>
      <w:pPr>
        <w:ind w:left="5054" w:hanging="50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bullet"/>
      <w:lvlText w:val="o"/>
      <w:lvlJc w:val="left"/>
      <w:pPr>
        <w:ind w:left="5774" w:hanging="57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bullet"/>
      <w:lvlText w:val="▪"/>
      <w:lvlJc w:val="left"/>
      <w:pPr>
        <w:ind w:left="6494" w:hanging="64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23" w15:restartNumberingAfterBreak="0">
    <w:nsid w:val="6110772B"/>
    <w:multiLevelType w:val="multilevel"/>
    <w:tmpl w:val="FFFFFFFF"/>
    <w:lvl w:ilvl="0">
      <w:start w:val="1"/>
      <w:numFmt w:val="bullet"/>
      <w:lvlText w:val="●"/>
      <w:lvlJc w:val="left"/>
      <w:pPr>
        <w:ind w:left="2160" w:hanging="2160"/>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1">
      <w:start w:val="1"/>
      <w:numFmt w:val="bullet"/>
      <w:lvlText w:val="o"/>
      <w:lvlJc w:val="left"/>
      <w:pPr>
        <w:ind w:left="1454" w:hanging="14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2">
      <w:start w:val="1"/>
      <w:numFmt w:val="bullet"/>
      <w:lvlText w:val="▪"/>
      <w:lvlJc w:val="left"/>
      <w:pPr>
        <w:ind w:left="2174" w:hanging="21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3">
      <w:start w:val="1"/>
      <w:numFmt w:val="bullet"/>
      <w:lvlText w:val="•"/>
      <w:lvlJc w:val="left"/>
      <w:pPr>
        <w:ind w:left="2894" w:hanging="28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4">
      <w:start w:val="1"/>
      <w:numFmt w:val="bullet"/>
      <w:lvlText w:val="o"/>
      <w:lvlJc w:val="left"/>
      <w:pPr>
        <w:ind w:left="3614" w:hanging="361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5">
      <w:start w:val="1"/>
      <w:numFmt w:val="bullet"/>
      <w:lvlText w:val="▪"/>
      <w:lvlJc w:val="left"/>
      <w:pPr>
        <w:ind w:left="4334" w:hanging="433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6">
      <w:start w:val="1"/>
      <w:numFmt w:val="bullet"/>
      <w:lvlText w:val="•"/>
      <w:lvlJc w:val="left"/>
      <w:pPr>
        <w:ind w:left="5054" w:hanging="505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7">
      <w:start w:val="1"/>
      <w:numFmt w:val="bullet"/>
      <w:lvlText w:val="o"/>
      <w:lvlJc w:val="left"/>
      <w:pPr>
        <w:ind w:left="5774" w:hanging="577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lvl w:ilvl="8">
      <w:start w:val="1"/>
      <w:numFmt w:val="bullet"/>
      <w:lvlText w:val="▪"/>
      <w:lvlJc w:val="left"/>
      <w:pPr>
        <w:ind w:left="6494" w:hanging="6494"/>
      </w:pPr>
      <w:rPr>
        <w:rFonts w:ascii="Times New Roman" w:eastAsia="Times New Roman" w:hAnsi="Times New Roman" w:cs="Times New Roman"/>
        <w:b w:val="0"/>
        <w:bCs w:val="0"/>
        <w:i w:val="0"/>
        <w:iCs w:val="0"/>
        <w:strike w:val="0"/>
        <w:color w:val="000000"/>
        <w:sz w:val="22"/>
        <w:szCs w:val="22"/>
        <w:u w:val="none"/>
        <w:shd w:val="clear" w:color="auto" w:fill="auto"/>
        <w:vertAlign w:val="baseline"/>
      </w:rPr>
    </w:lvl>
  </w:abstractNum>
  <w:abstractNum w:abstractNumId="24" w15:restartNumberingAfterBreak="0">
    <w:nsid w:val="69466255"/>
    <w:multiLevelType w:val="hybridMultilevel"/>
    <w:tmpl w:val="D6564A4E"/>
    <w:lvl w:ilvl="0" w:tplc="40090011">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6CD31B48"/>
    <w:multiLevelType w:val="hybridMultilevel"/>
    <w:tmpl w:val="E976FCB8"/>
    <w:lvl w:ilvl="0" w:tplc="B4AA76DE">
      <w:start w:val="1"/>
      <w:numFmt w:val="decimal"/>
      <w:lvlText w:val="%1."/>
      <w:lvlJc w:val="left"/>
      <w:pPr>
        <w:ind w:left="360" w:hanging="360"/>
      </w:pPr>
      <w:rPr>
        <w:rFonts w:ascii="Times New Roman" w:hAnsi="Times New Roman" w:cs="Times New Roman" w:hint="default"/>
        <w:b/>
        <w:sz w:val="22"/>
        <w:szCs w:val="22"/>
      </w:rPr>
    </w:lvl>
    <w:lvl w:ilvl="1" w:tplc="40090019" w:tentative="1">
      <w:start w:val="1"/>
      <w:numFmt w:val="lowerLetter"/>
      <w:lvlText w:val="%2."/>
      <w:lvlJc w:val="left"/>
      <w:pPr>
        <w:ind w:left="990" w:hanging="360"/>
      </w:pPr>
    </w:lvl>
    <w:lvl w:ilvl="2" w:tplc="4009001B" w:tentative="1">
      <w:start w:val="1"/>
      <w:numFmt w:val="lowerRoman"/>
      <w:lvlText w:val="%3."/>
      <w:lvlJc w:val="right"/>
      <w:pPr>
        <w:ind w:left="1710" w:hanging="180"/>
      </w:pPr>
    </w:lvl>
    <w:lvl w:ilvl="3" w:tplc="4009000F" w:tentative="1">
      <w:start w:val="1"/>
      <w:numFmt w:val="decimal"/>
      <w:lvlText w:val="%4."/>
      <w:lvlJc w:val="left"/>
      <w:pPr>
        <w:ind w:left="2430" w:hanging="360"/>
      </w:pPr>
    </w:lvl>
    <w:lvl w:ilvl="4" w:tplc="40090019" w:tentative="1">
      <w:start w:val="1"/>
      <w:numFmt w:val="lowerLetter"/>
      <w:lvlText w:val="%5."/>
      <w:lvlJc w:val="left"/>
      <w:pPr>
        <w:ind w:left="3150" w:hanging="360"/>
      </w:pPr>
    </w:lvl>
    <w:lvl w:ilvl="5" w:tplc="4009001B" w:tentative="1">
      <w:start w:val="1"/>
      <w:numFmt w:val="lowerRoman"/>
      <w:lvlText w:val="%6."/>
      <w:lvlJc w:val="right"/>
      <w:pPr>
        <w:ind w:left="3870" w:hanging="180"/>
      </w:pPr>
    </w:lvl>
    <w:lvl w:ilvl="6" w:tplc="4009000F" w:tentative="1">
      <w:start w:val="1"/>
      <w:numFmt w:val="decimal"/>
      <w:lvlText w:val="%7."/>
      <w:lvlJc w:val="left"/>
      <w:pPr>
        <w:ind w:left="4590" w:hanging="360"/>
      </w:pPr>
    </w:lvl>
    <w:lvl w:ilvl="7" w:tplc="40090019" w:tentative="1">
      <w:start w:val="1"/>
      <w:numFmt w:val="lowerLetter"/>
      <w:lvlText w:val="%8."/>
      <w:lvlJc w:val="left"/>
      <w:pPr>
        <w:ind w:left="5310" w:hanging="360"/>
      </w:pPr>
    </w:lvl>
    <w:lvl w:ilvl="8" w:tplc="4009001B" w:tentative="1">
      <w:start w:val="1"/>
      <w:numFmt w:val="lowerRoman"/>
      <w:lvlText w:val="%9."/>
      <w:lvlJc w:val="right"/>
      <w:pPr>
        <w:ind w:left="6030" w:hanging="180"/>
      </w:pPr>
    </w:lvl>
  </w:abstractNum>
  <w:abstractNum w:abstractNumId="26" w15:restartNumberingAfterBreak="0">
    <w:nsid w:val="6EFA3C2A"/>
    <w:multiLevelType w:val="multilevel"/>
    <w:tmpl w:val="FFFFFFFF"/>
    <w:lvl w:ilvl="0">
      <w:start w:val="1"/>
      <w:numFmt w:val="decimal"/>
      <w:lvlText w:val="%1."/>
      <w:lvlJc w:val="left"/>
      <w:pPr>
        <w:ind w:left="1665" w:hanging="1665"/>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1">
      <w:start w:val="1"/>
      <w:numFmt w:val="lowerLetter"/>
      <w:lvlText w:val="%2"/>
      <w:lvlJc w:val="left"/>
      <w:pPr>
        <w:ind w:left="1094" w:hanging="10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2">
      <w:start w:val="1"/>
      <w:numFmt w:val="lowerRoman"/>
      <w:lvlText w:val="%3"/>
      <w:lvlJc w:val="left"/>
      <w:pPr>
        <w:ind w:left="1814" w:hanging="18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3">
      <w:start w:val="1"/>
      <w:numFmt w:val="decimal"/>
      <w:lvlText w:val="%4"/>
      <w:lvlJc w:val="left"/>
      <w:pPr>
        <w:ind w:left="2534" w:hanging="25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4">
      <w:start w:val="1"/>
      <w:numFmt w:val="lowerLetter"/>
      <w:lvlText w:val="%5"/>
      <w:lvlJc w:val="left"/>
      <w:pPr>
        <w:ind w:left="3254" w:hanging="325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5">
      <w:start w:val="1"/>
      <w:numFmt w:val="lowerRoman"/>
      <w:lvlText w:val="%6"/>
      <w:lvlJc w:val="left"/>
      <w:pPr>
        <w:ind w:left="3974" w:hanging="397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6">
      <w:start w:val="1"/>
      <w:numFmt w:val="decimal"/>
      <w:lvlText w:val="%7"/>
      <w:lvlJc w:val="left"/>
      <w:pPr>
        <w:ind w:left="4694" w:hanging="469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7">
      <w:start w:val="1"/>
      <w:numFmt w:val="lowerLetter"/>
      <w:lvlText w:val="%8"/>
      <w:lvlJc w:val="left"/>
      <w:pPr>
        <w:ind w:left="5414" w:hanging="541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lvl w:ilvl="8">
      <w:start w:val="1"/>
      <w:numFmt w:val="lowerRoman"/>
      <w:lvlText w:val="%9"/>
      <w:lvlJc w:val="left"/>
      <w:pPr>
        <w:ind w:left="6134" w:hanging="6134"/>
      </w:pPr>
      <w:rPr>
        <w:rFonts w:ascii="Times New Roman" w:eastAsia="Times New Roman" w:hAnsi="Times New Roman" w:cs="Times New Roman"/>
        <w:b w:val="0"/>
        <w:bCs w:val="0"/>
        <w:i w:val="0"/>
        <w:iCs w:val="0"/>
        <w:strike w:val="0"/>
        <w:color w:val="000000"/>
        <w:sz w:val="24"/>
        <w:szCs w:val="24"/>
        <w:u w:val="none"/>
        <w:shd w:val="clear" w:color="auto" w:fill="auto"/>
        <w:vertAlign w:val="baseline"/>
      </w:rPr>
    </w:lvl>
  </w:abstractNum>
  <w:abstractNum w:abstractNumId="27" w15:restartNumberingAfterBreak="0">
    <w:nsid w:val="74954D34"/>
    <w:multiLevelType w:val="hybridMultilevel"/>
    <w:tmpl w:val="B92A14C2"/>
    <w:lvl w:ilvl="0" w:tplc="C89CACE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1"/>
  </w:num>
  <w:num w:numId="3">
    <w:abstractNumId w:val="7"/>
  </w:num>
  <w:num w:numId="4">
    <w:abstractNumId w:val="16"/>
  </w:num>
  <w:num w:numId="5">
    <w:abstractNumId w:val="14"/>
  </w:num>
  <w:num w:numId="6">
    <w:abstractNumId w:val="23"/>
  </w:num>
  <w:num w:numId="7">
    <w:abstractNumId w:val="26"/>
  </w:num>
  <w:num w:numId="8">
    <w:abstractNumId w:val="18"/>
  </w:num>
  <w:num w:numId="9">
    <w:abstractNumId w:val="8"/>
  </w:num>
  <w:num w:numId="10">
    <w:abstractNumId w:val="5"/>
  </w:num>
  <w:num w:numId="11">
    <w:abstractNumId w:val="3"/>
  </w:num>
  <w:num w:numId="12">
    <w:abstractNumId w:val="4"/>
  </w:num>
  <w:num w:numId="13">
    <w:abstractNumId w:val="22"/>
  </w:num>
  <w:num w:numId="14">
    <w:abstractNumId w:val="20"/>
  </w:num>
  <w:num w:numId="15">
    <w:abstractNumId w:val="27"/>
  </w:num>
  <w:num w:numId="16">
    <w:abstractNumId w:val="24"/>
  </w:num>
  <w:num w:numId="17">
    <w:abstractNumId w:val="13"/>
  </w:num>
  <w:num w:numId="18">
    <w:abstractNumId w:val="19"/>
  </w:num>
  <w:num w:numId="19">
    <w:abstractNumId w:val="15"/>
  </w:num>
  <w:num w:numId="20">
    <w:abstractNumId w:val="25"/>
  </w:num>
  <w:num w:numId="21">
    <w:abstractNumId w:val="11"/>
  </w:num>
  <w:num w:numId="22">
    <w:abstractNumId w:val="2"/>
  </w:num>
  <w:num w:numId="23">
    <w:abstractNumId w:val="0"/>
  </w:num>
  <w:num w:numId="24">
    <w:abstractNumId w:val="6"/>
  </w:num>
  <w:num w:numId="25">
    <w:abstractNumId w:val="9"/>
  </w:num>
  <w:num w:numId="26">
    <w:abstractNumId w:val="12"/>
  </w:num>
  <w:num w:numId="27">
    <w:abstractNumId w:val="10"/>
  </w:num>
  <w:num w:numId="28">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131"/>
    <w:rsid w:val="00000F4A"/>
    <w:rsid w:val="00001C7D"/>
    <w:rsid w:val="0000616A"/>
    <w:rsid w:val="0000679B"/>
    <w:rsid w:val="00007739"/>
    <w:rsid w:val="00007D32"/>
    <w:rsid w:val="000110E5"/>
    <w:rsid w:val="000124D7"/>
    <w:rsid w:val="00013234"/>
    <w:rsid w:val="00013759"/>
    <w:rsid w:val="0001488E"/>
    <w:rsid w:val="00015E92"/>
    <w:rsid w:val="00016104"/>
    <w:rsid w:val="00016466"/>
    <w:rsid w:val="0002128A"/>
    <w:rsid w:val="000213FD"/>
    <w:rsid w:val="00021430"/>
    <w:rsid w:val="000217F7"/>
    <w:rsid w:val="00021D52"/>
    <w:rsid w:val="000234EC"/>
    <w:rsid w:val="000236CC"/>
    <w:rsid w:val="0002431B"/>
    <w:rsid w:val="000249E9"/>
    <w:rsid w:val="00024C10"/>
    <w:rsid w:val="000258BA"/>
    <w:rsid w:val="00025D69"/>
    <w:rsid w:val="000260BA"/>
    <w:rsid w:val="00026131"/>
    <w:rsid w:val="0002687D"/>
    <w:rsid w:val="00026FDD"/>
    <w:rsid w:val="0002776C"/>
    <w:rsid w:val="00027A1D"/>
    <w:rsid w:val="00030130"/>
    <w:rsid w:val="000309E2"/>
    <w:rsid w:val="00032CD2"/>
    <w:rsid w:val="00032FF7"/>
    <w:rsid w:val="00033836"/>
    <w:rsid w:val="00033879"/>
    <w:rsid w:val="00033907"/>
    <w:rsid w:val="00033A1D"/>
    <w:rsid w:val="00033EAE"/>
    <w:rsid w:val="00034D8A"/>
    <w:rsid w:val="000403B7"/>
    <w:rsid w:val="000408BB"/>
    <w:rsid w:val="00040A0D"/>
    <w:rsid w:val="00040DBE"/>
    <w:rsid w:val="00041223"/>
    <w:rsid w:val="000419D3"/>
    <w:rsid w:val="00042261"/>
    <w:rsid w:val="00043495"/>
    <w:rsid w:val="00043AC8"/>
    <w:rsid w:val="00044165"/>
    <w:rsid w:val="0004437C"/>
    <w:rsid w:val="00045241"/>
    <w:rsid w:val="00045822"/>
    <w:rsid w:val="0005181D"/>
    <w:rsid w:val="000521C4"/>
    <w:rsid w:val="000529FC"/>
    <w:rsid w:val="00053993"/>
    <w:rsid w:val="00053D28"/>
    <w:rsid w:val="00054529"/>
    <w:rsid w:val="0005489B"/>
    <w:rsid w:val="00054C83"/>
    <w:rsid w:val="00055544"/>
    <w:rsid w:val="000567DB"/>
    <w:rsid w:val="000568DE"/>
    <w:rsid w:val="00056D9A"/>
    <w:rsid w:val="00057173"/>
    <w:rsid w:val="00057F59"/>
    <w:rsid w:val="00060FB9"/>
    <w:rsid w:val="00061C0F"/>
    <w:rsid w:val="00062720"/>
    <w:rsid w:val="00064056"/>
    <w:rsid w:val="00064696"/>
    <w:rsid w:val="0006571F"/>
    <w:rsid w:val="00066060"/>
    <w:rsid w:val="000661A3"/>
    <w:rsid w:val="0006656E"/>
    <w:rsid w:val="0006724F"/>
    <w:rsid w:val="00067A30"/>
    <w:rsid w:val="00070049"/>
    <w:rsid w:val="00070648"/>
    <w:rsid w:val="00070662"/>
    <w:rsid w:val="00070CD9"/>
    <w:rsid w:val="00071674"/>
    <w:rsid w:val="000727C4"/>
    <w:rsid w:val="00072A8F"/>
    <w:rsid w:val="000736B6"/>
    <w:rsid w:val="000747A4"/>
    <w:rsid w:val="00074A91"/>
    <w:rsid w:val="00075049"/>
    <w:rsid w:val="00076F9F"/>
    <w:rsid w:val="0007742B"/>
    <w:rsid w:val="00080B71"/>
    <w:rsid w:val="00080EA3"/>
    <w:rsid w:val="000819C4"/>
    <w:rsid w:val="00082E5A"/>
    <w:rsid w:val="00082F69"/>
    <w:rsid w:val="000844B0"/>
    <w:rsid w:val="00086702"/>
    <w:rsid w:val="00086CC8"/>
    <w:rsid w:val="00087CA9"/>
    <w:rsid w:val="00090D68"/>
    <w:rsid w:val="00091421"/>
    <w:rsid w:val="00091AA1"/>
    <w:rsid w:val="00091BE9"/>
    <w:rsid w:val="0009224C"/>
    <w:rsid w:val="0009229B"/>
    <w:rsid w:val="0009230B"/>
    <w:rsid w:val="00093A57"/>
    <w:rsid w:val="00093CF0"/>
    <w:rsid w:val="00093D93"/>
    <w:rsid w:val="00093E21"/>
    <w:rsid w:val="000943EA"/>
    <w:rsid w:val="00094B31"/>
    <w:rsid w:val="0009563F"/>
    <w:rsid w:val="000956D5"/>
    <w:rsid w:val="00096257"/>
    <w:rsid w:val="00097BB0"/>
    <w:rsid w:val="000A0193"/>
    <w:rsid w:val="000A36C2"/>
    <w:rsid w:val="000A3F97"/>
    <w:rsid w:val="000A5D65"/>
    <w:rsid w:val="000A617D"/>
    <w:rsid w:val="000A7386"/>
    <w:rsid w:val="000A73E3"/>
    <w:rsid w:val="000B18CA"/>
    <w:rsid w:val="000B1E9C"/>
    <w:rsid w:val="000B2671"/>
    <w:rsid w:val="000B2F8A"/>
    <w:rsid w:val="000B38DE"/>
    <w:rsid w:val="000B3926"/>
    <w:rsid w:val="000B5E9D"/>
    <w:rsid w:val="000B799B"/>
    <w:rsid w:val="000C23E2"/>
    <w:rsid w:val="000C4270"/>
    <w:rsid w:val="000D07A5"/>
    <w:rsid w:val="000D0E4F"/>
    <w:rsid w:val="000D21F5"/>
    <w:rsid w:val="000D24F2"/>
    <w:rsid w:val="000D3F34"/>
    <w:rsid w:val="000D4F3A"/>
    <w:rsid w:val="000D51C5"/>
    <w:rsid w:val="000D5FDF"/>
    <w:rsid w:val="000D613C"/>
    <w:rsid w:val="000D6510"/>
    <w:rsid w:val="000D68D2"/>
    <w:rsid w:val="000D6937"/>
    <w:rsid w:val="000D6DFE"/>
    <w:rsid w:val="000D72BB"/>
    <w:rsid w:val="000D7FCD"/>
    <w:rsid w:val="000E3428"/>
    <w:rsid w:val="000E3576"/>
    <w:rsid w:val="000E4963"/>
    <w:rsid w:val="000E5FE2"/>
    <w:rsid w:val="000F245D"/>
    <w:rsid w:val="000F2B15"/>
    <w:rsid w:val="000F3C2F"/>
    <w:rsid w:val="000F3DEE"/>
    <w:rsid w:val="000F5855"/>
    <w:rsid w:val="000F601C"/>
    <w:rsid w:val="000F629E"/>
    <w:rsid w:val="000F643B"/>
    <w:rsid w:val="000F66CC"/>
    <w:rsid w:val="001009E7"/>
    <w:rsid w:val="00100EF9"/>
    <w:rsid w:val="00101150"/>
    <w:rsid w:val="001020F7"/>
    <w:rsid w:val="00102509"/>
    <w:rsid w:val="00102D32"/>
    <w:rsid w:val="00103400"/>
    <w:rsid w:val="0010452B"/>
    <w:rsid w:val="00104C92"/>
    <w:rsid w:val="00106580"/>
    <w:rsid w:val="0011163C"/>
    <w:rsid w:val="00112D46"/>
    <w:rsid w:val="00112FD8"/>
    <w:rsid w:val="00113113"/>
    <w:rsid w:val="00113F62"/>
    <w:rsid w:val="001143A5"/>
    <w:rsid w:val="0011453A"/>
    <w:rsid w:val="001149F5"/>
    <w:rsid w:val="00115627"/>
    <w:rsid w:val="00115976"/>
    <w:rsid w:val="00116FCE"/>
    <w:rsid w:val="001170F7"/>
    <w:rsid w:val="00117388"/>
    <w:rsid w:val="00117485"/>
    <w:rsid w:val="001227CB"/>
    <w:rsid w:val="0012461F"/>
    <w:rsid w:val="00124A94"/>
    <w:rsid w:val="00124AA4"/>
    <w:rsid w:val="0012581D"/>
    <w:rsid w:val="001267D9"/>
    <w:rsid w:val="0012751A"/>
    <w:rsid w:val="00141F97"/>
    <w:rsid w:val="0014261D"/>
    <w:rsid w:val="001428D6"/>
    <w:rsid w:val="001438D6"/>
    <w:rsid w:val="00144933"/>
    <w:rsid w:val="00144B6E"/>
    <w:rsid w:val="001456A4"/>
    <w:rsid w:val="0014658A"/>
    <w:rsid w:val="00146F15"/>
    <w:rsid w:val="001472AC"/>
    <w:rsid w:val="00147A09"/>
    <w:rsid w:val="00153D45"/>
    <w:rsid w:val="00154DA2"/>
    <w:rsid w:val="00154E51"/>
    <w:rsid w:val="001553DC"/>
    <w:rsid w:val="00156095"/>
    <w:rsid w:val="00156EE1"/>
    <w:rsid w:val="001578A2"/>
    <w:rsid w:val="001606C0"/>
    <w:rsid w:val="001632A8"/>
    <w:rsid w:val="00163902"/>
    <w:rsid w:val="001639D0"/>
    <w:rsid w:val="00165019"/>
    <w:rsid w:val="001654E6"/>
    <w:rsid w:val="00165AA5"/>
    <w:rsid w:val="001669CA"/>
    <w:rsid w:val="0016793D"/>
    <w:rsid w:val="00167D0C"/>
    <w:rsid w:val="0017007C"/>
    <w:rsid w:val="0017057D"/>
    <w:rsid w:val="00171265"/>
    <w:rsid w:val="00171469"/>
    <w:rsid w:val="00173906"/>
    <w:rsid w:val="00175596"/>
    <w:rsid w:val="00175624"/>
    <w:rsid w:val="001759B9"/>
    <w:rsid w:val="001759BD"/>
    <w:rsid w:val="001769D6"/>
    <w:rsid w:val="001779B7"/>
    <w:rsid w:val="00177CC4"/>
    <w:rsid w:val="001800AB"/>
    <w:rsid w:val="001811C7"/>
    <w:rsid w:val="00181228"/>
    <w:rsid w:val="0018143F"/>
    <w:rsid w:val="00184635"/>
    <w:rsid w:val="001866BD"/>
    <w:rsid w:val="001870B5"/>
    <w:rsid w:val="00187B76"/>
    <w:rsid w:val="00190DE5"/>
    <w:rsid w:val="0019147A"/>
    <w:rsid w:val="00191A9D"/>
    <w:rsid w:val="00191BEC"/>
    <w:rsid w:val="00192B90"/>
    <w:rsid w:val="0019503F"/>
    <w:rsid w:val="001A1D51"/>
    <w:rsid w:val="001A238A"/>
    <w:rsid w:val="001A28A3"/>
    <w:rsid w:val="001A5325"/>
    <w:rsid w:val="001A6665"/>
    <w:rsid w:val="001B042A"/>
    <w:rsid w:val="001B0CFD"/>
    <w:rsid w:val="001B1BFA"/>
    <w:rsid w:val="001B2DC7"/>
    <w:rsid w:val="001B3251"/>
    <w:rsid w:val="001B3C5B"/>
    <w:rsid w:val="001B52A4"/>
    <w:rsid w:val="001B5C86"/>
    <w:rsid w:val="001B7CA6"/>
    <w:rsid w:val="001B7DEB"/>
    <w:rsid w:val="001C09A4"/>
    <w:rsid w:val="001C0C5D"/>
    <w:rsid w:val="001C1A11"/>
    <w:rsid w:val="001C2D69"/>
    <w:rsid w:val="001C3CEF"/>
    <w:rsid w:val="001C4850"/>
    <w:rsid w:val="001C5122"/>
    <w:rsid w:val="001C5A00"/>
    <w:rsid w:val="001C721F"/>
    <w:rsid w:val="001C7F28"/>
    <w:rsid w:val="001D0853"/>
    <w:rsid w:val="001D099B"/>
    <w:rsid w:val="001D0B8D"/>
    <w:rsid w:val="001D4E3A"/>
    <w:rsid w:val="001D76C0"/>
    <w:rsid w:val="001D7AE6"/>
    <w:rsid w:val="001E006F"/>
    <w:rsid w:val="001E0380"/>
    <w:rsid w:val="001E03AF"/>
    <w:rsid w:val="001E1545"/>
    <w:rsid w:val="001E3D78"/>
    <w:rsid w:val="001E40E0"/>
    <w:rsid w:val="001E4730"/>
    <w:rsid w:val="001E4B15"/>
    <w:rsid w:val="001E4F8B"/>
    <w:rsid w:val="001E54D0"/>
    <w:rsid w:val="001E5C4E"/>
    <w:rsid w:val="001E6DDD"/>
    <w:rsid w:val="001E6E64"/>
    <w:rsid w:val="001E7A4A"/>
    <w:rsid w:val="001F1DCD"/>
    <w:rsid w:val="001F3A2C"/>
    <w:rsid w:val="001F5A6A"/>
    <w:rsid w:val="001F5E7E"/>
    <w:rsid w:val="001F6322"/>
    <w:rsid w:val="0020026D"/>
    <w:rsid w:val="00202478"/>
    <w:rsid w:val="002026D4"/>
    <w:rsid w:val="0020276D"/>
    <w:rsid w:val="00202881"/>
    <w:rsid w:val="00202E59"/>
    <w:rsid w:val="00203376"/>
    <w:rsid w:val="00207364"/>
    <w:rsid w:val="00207647"/>
    <w:rsid w:val="0020773C"/>
    <w:rsid w:val="00207786"/>
    <w:rsid w:val="00207CD1"/>
    <w:rsid w:val="00207E5C"/>
    <w:rsid w:val="00207F94"/>
    <w:rsid w:val="00211429"/>
    <w:rsid w:val="00211709"/>
    <w:rsid w:val="00212345"/>
    <w:rsid w:val="0021273C"/>
    <w:rsid w:val="00213E6C"/>
    <w:rsid w:val="00214FB9"/>
    <w:rsid w:val="00215940"/>
    <w:rsid w:val="002159D1"/>
    <w:rsid w:val="0021787B"/>
    <w:rsid w:val="0022028E"/>
    <w:rsid w:val="0022138A"/>
    <w:rsid w:val="00221DA4"/>
    <w:rsid w:val="00222675"/>
    <w:rsid w:val="002234D3"/>
    <w:rsid w:val="00223AA3"/>
    <w:rsid w:val="00223B36"/>
    <w:rsid w:val="002240E4"/>
    <w:rsid w:val="00224C62"/>
    <w:rsid w:val="00224D80"/>
    <w:rsid w:val="0022504F"/>
    <w:rsid w:val="0022586A"/>
    <w:rsid w:val="002269D3"/>
    <w:rsid w:val="00226FA3"/>
    <w:rsid w:val="002274CD"/>
    <w:rsid w:val="002302A2"/>
    <w:rsid w:val="002320F3"/>
    <w:rsid w:val="00233B03"/>
    <w:rsid w:val="002346F0"/>
    <w:rsid w:val="00234C9F"/>
    <w:rsid w:val="0023687E"/>
    <w:rsid w:val="00236CBE"/>
    <w:rsid w:val="002418FB"/>
    <w:rsid w:val="00241AF3"/>
    <w:rsid w:val="002433C6"/>
    <w:rsid w:val="002444CA"/>
    <w:rsid w:val="00245E0E"/>
    <w:rsid w:val="0024690F"/>
    <w:rsid w:val="00246B62"/>
    <w:rsid w:val="00246C50"/>
    <w:rsid w:val="0024732C"/>
    <w:rsid w:val="00247877"/>
    <w:rsid w:val="00250DC1"/>
    <w:rsid w:val="002543C8"/>
    <w:rsid w:val="0025454A"/>
    <w:rsid w:val="00254AC6"/>
    <w:rsid w:val="002556E2"/>
    <w:rsid w:val="00255CF4"/>
    <w:rsid w:val="002561D2"/>
    <w:rsid w:val="00256694"/>
    <w:rsid w:val="00256B25"/>
    <w:rsid w:val="00256B54"/>
    <w:rsid w:val="00261089"/>
    <w:rsid w:val="002615DE"/>
    <w:rsid w:val="002616E5"/>
    <w:rsid w:val="00261FE9"/>
    <w:rsid w:val="002628B1"/>
    <w:rsid w:val="0026489E"/>
    <w:rsid w:val="00265194"/>
    <w:rsid w:val="0026528A"/>
    <w:rsid w:val="00265809"/>
    <w:rsid w:val="00265DEE"/>
    <w:rsid w:val="00266EE8"/>
    <w:rsid w:val="002675D3"/>
    <w:rsid w:val="0027004C"/>
    <w:rsid w:val="00271ACD"/>
    <w:rsid w:val="00271BA9"/>
    <w:rsid w:val="002721CB"/>
    <w:rsid w:val="00272AA1"/>
    <w:rsid w:val="002732FC"/>
    <w:rsid w:val="0027354E"/>
    <w:rsid w:val="00275967"/>
    <w:rsid w:val="00275CFD"/>
    <w:rsid w:val="00276F7A"/>
    <w:rsid w:val="00277CEE"/>
    <w:rsid w:val="002808D3"/>
    <w:rsid w:val="00280EC2"/>
    <w:rsid w:val="00282646"/>
    <w:rsid w:val="00284007"/>
    <w:rsid w:val="002846F6"/>
    <w:rsid w:val="002855F5"/>
    <w:rsid w:val="00285681"/>
    <w:rsid w:val="002856A9"/>
    <w:rsid w:val="00285986"/>
    <w:rsid w:val="00285EC6"/>
    <w:rsid w:val="00287FA6"/>
    <w:rsid w:val="002901E0"/>
    <w:rsid w:val="00291BF8"/>
    <w:rsid w:val="00292260"/>
    <w:rsid w:val="00292678"/>
    <w:rsid w:val="002941D2"/>
    <w:rsid w:val="00297ECE"/>
    <w:rsid w:val="002A00A0"/>
    <w:rsid w:val="002A114F"/>
    <w:rsid w:val="002A15CD"/>
    <w:rsid w:val="002A230D"/>
    <w:rsid w:val="002A23EC"/>
    <w:rsid w:val="002A6C3C"/>
    <w:rsid w:val="002B4590"/>
    <w:rsid w:val="002B46CF"/>
    <w:rsid w:val="002B47A7"/>
    <w:rsid w:val="002B61B0"/>
    <w:rsid w:val="002B61CB"/>
    <w:rsid w:val="002B76FD"/>
    <w:rsid w:val="002B7CD3"/>
    <w:rsid w:val="002B7D23"/>
    <w:rsid w:val="002B7FB8"/>
    <w:rsid w:val="002C0B34"/>
    <w:rsid w:val="002C0CDA"/>
    <w:rsid w:val="002C100E"/>
    <w:rsid w:val="002C1145"/>
    <w:rsid w:val="002C2131"/>
    <w:rsid w:val="002C228A"/>
    <w:rsid w:val="002C3369"/>
    <w:rsid w:val="002C43D4"/>
    <w:rsid w:val="002C5349"/>
    <w:rsid w:val="002C59BB"/>
    <w:rsid w:val="002C7077"/>
    <w:rsid w:val="002C7289"/>
    <w:rsid w:val="002C7939"/>
    <w:rsid w:val="002D060C"/>
    <w:rsid w:val="002D2BBE"/>
    <w:rsid w:val="002D3064"/>
    <w:rsid w:val="002D3EE2"/>
    <w:rsid w:val="002D439F"/>
    <w:rsid w:val="002D4876"/>
    <w:rsid w:val="002D4FC2"/>
    <w:rsid w:val="002D64A7"/>
    <w:rsid w:val="002D665A"/>
    <w:rsid w:val="002D6851"/>
    <w:rsid w:val="002D7DFF"/>
    <w:rsid w:val="002E007E"/>
    <w:rsid w:val="002E01C4"/>
    <w:rsid w:val="002E031F"/>
    <w:rsid w:val="002E0F62"/>
    <w:rsid w:val="002E1083"/>
    <w:rsid w:val="002E1A9F"/>
    <w:rsid w:val="002E4080"/>
    <w:rsid w:val="002E4F27"/>
    <w:rsid w:val="002E610F"/>
    <w:rsid w:val="002E6332"/>
    <w:rsid w:val="002E6780"/>
    <w:rsid w:val="002E6B40"/>
    <w:rsid w:val="002F1721"/>
    <w:rsid w:val="002F18AA"/>
    <w:rsid w:val="002F23D8"/>
    <w:rsid w:val="002F2ACF"/>
    <w:rsid w:val="002F33BB"/>
    <w:rsid w:val="002F37F5"/>
    <w:rsid w:val="002F6241"/>
    <w:rsid w:val="002F79E7"/>
    <w:rsid w:val="002F7B60"/>
    <w:rsid w:val="00302621"/>
    <w:rsid w:val="00302695"/>
    <w:rsid w:val="0030360C"/>
    <w:rsid w:val="00303FB1"/>
    <w:rsid w:val="0030414F"/>
    <w:rsid w:val="00304EEF"/>
    <w:rsid w:val="00305455"/>
    <w:rsid w:val="003056E2"/>
    <w:rsid w:val="00305795"/>
    <w:rsid w:val="00305AA0"/>
    <w:rsid w:val="00306055"/>
    <w:rsid w:val="003071CD"/>
    <w:rsid w:val="003101B6"/>
    <w:rsid w:val="00310283"/>
    <w:rsid w:val="00310B7F"/>
    <w:rsid w:val="00311220"/>
    <w:rsid w:val="003112A3"/>
    <w:rsid w:val="00311D50"/>
    <w:rsid w:val="00311E4F"/>
    <w:rsid w:val="00312FAC"/>
    <w:rsid w:val="0031326C"/>
    <w:rsid w:val="003133A1"/>
    <w:rsid w:val="0031370B"/>
    <w:rsid w:val="00313B6B"/>
    <w:rsid w:val="0031581F"/>
    <w:rsid w:val="00315E89"/>
    <w:rsid w:val="003160DB"/>
    <w:rsid w:val="00317504"/>
    <w:rsid w:val="00320211"/>
    <w:rsid w:val="003205D1"/>
    <w:rsid w:val="00320D3E"/>
    <w:rsid w:val="003216E7"/>
    <w:rsid w:val="003217A0"/>
    <w:rsid w:val="00322329"/>
    <w:rsid w:val="00322556"/>
    <w:rsid w:val="00322983"/>
    <w:rsid w:val="00323096"/>
    <w:rsid w:val="003240EB"/>
    <w:rsid w:val="00324536"/>
    <w:rsid w:val="003245AC"/>
    <w:rsid w:val="00324E17"/>
    <w:rsid w:val="0032656F"/>
    <w:rsid w:val="003278A5"/>
    <w:rsid w:val="00330F54"/>
    <w:rsid w:val="003310A7"/>
    <w:rsid w:val="003314F7"/>
    <w:rsid w:val="0033196F"/>
    <w:rsid w:val="00331E14"/>
    <w:rsid w:val="00332E11"/>
    <w:rsid w:val="00332FEB"/>
    <w:rsid w:val="00333F1A"/>
    <w:rsid w:val="00334076"/>
    <w:rsid w:val="003341B7"/>
    <w:rsid w:val="0033472E"/>
    <w:rsid w:val="00334802"/>
    <w:rsid w:val="00335A24"/>
    <w:rsid w:val="00336218"/>
    <w:rsid w:val="00336BA8"/>
    <w:rsid w:val="00337184"/>
    <w:rsid w:val="003377D0"/>
    <w:rsid w:val="00340289"/>
    <w:rsid w:val="00341409"/>
    <w:rsid w:val="003439FA"/>
    <w:rsid w:val="00345E9C"/>
    <w:rsid w:val="00346B99"/>
    <w:rsid w:val="00346BE6"/>
    <w:rsid w:val="00347934"/>
    <w:rsid w:val="00347962"/>
    <w:rsid w:val="0035019C"/>
    <w:rsid w:val="00350962"/>
    <w:rsid w:val="003519F6"/>
    <w:rsid w:val="00351DC3"/>
    <w:rsid w:val="003520E1"/>
    <w:rsid w:val="00352328"/>
    <w:rsid w:val="003529DB"/>
    <w:rsid w:val="00352B2D"/>
    <w:rsid w:val="0035459A"/>
    <w:rsid w:val="00354A4F"/>
    <w:rsid w:val="00355CCB"/>
    <w:rsid w:val="003579F4"/>
    <w:rsid w:val="0036018E"/>
    <w:rsid w:val="00360398"/>
    <w:rsid w:val="00361B4B"/>
    <w:rsid w:val="00362DD1"/>
    <w:rsid w:val="00363135"/>
    <w:rsid w:val="00363F41"/>
    <w:rsid w:val="00364269"/>
    <w:rsid w:val="00364A18"/>
    <w:rsid w:val="003655BC"/>
    <w:rsid w:val="003658F0"/>
    <w:rsid w:val="0036637D"/>
    <w:rsid w:val="003705C3"/>
    <w:rsid w:val="00370FB7"/>
    <w:rsid w:val="0037147A"/>
    <w:rsid w:val="0037179A"/>
    <w:rsid w:val="00372A94"/>
    <w:rsid w:val="0037359D"/>
    <w:rsid w:val="00376476"/>
    <w:rsid w:val="003766EC"/>
    <w:rsid w:val="00376C9F"/>
    <w:rsid w:val="00376ED5"/>
    <w:rsid w:val="0037750B"/>
    <w:rsid w:val="00380058"/>
    <w:rsid w:val="00380B19"/>
    <w:rsid w:val="0038118D"/>
    <w:rsid w:val="00381293"/>
    <w:rsid w:val="00381BA8"/>
    <w:rsid w:val="00381EFD"/>
    <w:rsid w:val="003823E5"/>
    <w:rsid w:val="00382666"/>
    <w:rsid w:val="0038427E"/>
    <w:rsid w:val="00385A46"/>
    <w:rsid w:val="00390174"/>
    <w:rsid w:val="0039037F"/>
    <w:rsid w:val="00390CC5"/>
    <w:rsid w:val="00391658"/>
    <w:rsid w:val="00394518"/>
    <w:rsid w:val="00395579"/>
    <w:rsid w:val="00395FC5"/>
    <w:rsid w:val="003966A5"/>
    <w:rsid w:val="00396DB8"/>
    <w:rsid w:val="003A1FE8"/>
    <w:rsid w:val="003A45B1"/>
    <w:rsid w:val="003A5295"/>
    <w:rsid w:val="003B5252"/>
    <w:rsid w:val="003B538A"/>
    <w:rsid w:val="003B58CB"/>
    <w:rsid w:val="003B6AFA"/>
    <w:rsid w:val="003B70A0"/>
    <w:rsid w:val="003B75F0"/>
    <w:rsid w:val="003C0228"/>
    <w:rsid w:val="003C202D"/>
    <w:rsid w:val="003C22E8"/>
    <w:rsid w:val="003C4A0B"/>
    <w:rsid w:val="003C5C7B"/>
    <w:rsid w:val="003D12E9"/>
    <w:rsid w:val="003D205A"/>
    <w:rsid w:val="003D2122"/>
    <w:rsid w:val="003D24BF"/>
    <w:rsid w:val="003D2D7C"/>
    <w:rsid w:val="003D2E26"/>
    <w:rsid w:val="003D3D21"/>
    <w:rsid w:val="003D3D82"/>
    <w:rsid w:val="003D44E3"/>
    <w:rsid w:val="003D4858"/>
    <w:rsid w:val="003D4F74"/>
    <w:rsid w:val="003D5369"/>
    <w:rsid w:val="003D5F02"/>
    <w:rsid w:val="003D722C"/>
    <w:rsid w:val="003E007F"/>
    <w:rsid w:val="003E0A47"/>
    <w:rsid w:val="003E15EB"/>
    <w:rsid w:val="003E17BF"/>
    <w:rsid w:val="003E2A24"/>
    <w:rsid w:val="003E44A5"/>
    <w:rsid w:val="003E524D"/>
    <w:rsid w:val="003E5EF6"/>
    <w:rsid w:val="003E6E6F"/>
    <w:rsid w:val="003E7350"/>
    <w:rsid w:val="003E7700"/>
    <w:rsid w:val="003E776B"/>
    <w:rsid w:val="003F0124"/>
    <w:rsid w:val="003F052A"/>
    <w:rsid w:val="003F16C9"/>
    <w:rsid w:val="003F2278"/>
    <w:rsid w:val="003F3B6B"/>
    <w:rsid w:val="003F437A"/>
    <w:rsid w:val="003F466D"/>
    <w:rsid w:val="003F682C"/>
    <w:rsid w:val="00401A28"/>
    <w:rsid w:val="00401AD4"/>
    <w:rsid w:val="00402AB4"/>
    <w:rsid w:val="00403586"/>
    <w:rsid w:val="00405972"/>
    <w:rsid w:val="0040608E"/>
    <w:rsid w:val="00406877"/>
    <w:rsid w:val="00406AA1"/>
    <w:rsid w:val="004101E2"/>
    <w:rsid w:val="004102E9"/>
    <w:rsid w:val="00411920"/>
    <w:rsid w:val="0041226B"/>
    <w:rsid w:val="0041255A"/>
    <w:rsid w:val="004125DA"/>
    <w:rsid w:val="00412BAC"/>
    <w:rsid w:val="00413228"/>
    <w:rsid w:val="0041354A"/>
    <w:rsid w:val="00413A6E"/>
    <w:rsid w:val="0041567A"/>
    <w:rsid w:val="00415A7D"/>
    <w:rsid w:val="004213E9"/>
    <w:rsid w:val="004216D8"/>
    <w:rsid w:val="00421EB4"/>
    <w:rsid w:val="00426067"/>
    <w:rsid w:val="0043114A"/>
    <w:rsid w:val="0043227C"/>
    <w:rsid w:val="00433CE7"/>
    <w:rsid w:val="00434126"/>
    <w:rsid w:val="00434427"/>
    <w:rsid w:val="004344AD"/>
    <w:rsid w:val="00435C60"/>
    <w:rsid w:val="00436111"/>
    <w:rsid w:val="00436E4B"/>
    <w:rsid w:val="00441495"/>
    <w:rsid w:val="0044154D"/>
    <w:rsid w:val="00442D29"/>
    <w:rsid w:val="00443345"/>
    <w:rsid w:val="00443F7B"/>
    <w:rsid w:val="0044497C"/>
    <w:rsid w:val="00445797"/>
    <w:rsid w:val="00445F82"/>
    <w:rsid w:val="00446376"/>
    <w:rsid w:val="004469F4"/>
    <w:rsid w:val="0044736A"/>
    <w:rsid w:val="00451025"/>
    <w:rsid w:val="0045107B"/>
    <w:rsid w:val="00452F5D"/>
    <w:rsid w:val="004534B4"/>
    <w:rsid w:val="0045450F"/>
    <w:rsid w:val="00454A23"/>
    <w:rsid w:val="00455828"/>
    <w:rsid w:val="00456202"/>
    <w:rsid w:val="0045672D"/>
    <w:rsid w:val="004567C4"/>
    <w:rsid w:val="00456A28"/>
    <w:rsid w:val="004607E2"/>
    <w:rsid w:val="00460C5A"/>
    <w:rsid w:val="00461129"/>
    <w:rsid w:val="0046190F"/>
    <w:rsid w:val="00462CF1"/>
    <w:rsid w:val="0046333D"/>
    <w:rsid w:val="00464031"/>
    <w:rsid w:val="004665E1"/>
    <w:rsid w:val="00466CA0"/>
    <w:rsid w:val="00467107"/>
    <w:rsid w:val="00467E0D"/>
    <w:rsid w:val="00467FD9"/>
    <w:rsid w:val="00471573"/>
    <w:rsid w:val="004716A4"/>
    <w:rsid w:val="00472CE4"/>
    <w:rsid w:val="00473772"/>
    <w:rsid w:val="00473C9F"/>
    <w:rsid w:val="00474481"/>
    <w:rsid w:val="004750B7"/>
    <w:rsid w:val="00475C82"/>
    <w:rsid w:val="0048043F"/>
    <w:rsid w:val="004805F4"/>
    <w:rsid w:val="0048125C"/>
    <w:rsid w:val="00481590"/>
    <w:rsid w:val="00482DC9"/>
    <w:rsid w:val="00483380"/>
    <w:rsid w:val="0048459C"/>
    <w:rsid w:val="00485126"/>
    <w:rsid w:val="00485157"/>
    <w:rsid w:val="004855A0"/>
    <w:rsid w:val="00486530"/>
    <w:rsid w:val="00486F42"/>
    <w:rsid w:val="00490891"/>
    <w:rsid w:val="0049162D"/>
    <w:rsid w:val="00491ADD"/>
    <w:rsid w:val="00492636"/>
    <w:rsid w:val="00492A35"/>
    <w:rsid w:val="00492E7E"/>
    <w:rsid w:val="00495C5D"/>
    <w:rsid w:val="00497E5F"/>
    <w:rsid w:val="00497E63"/>
    <w:rsid w:val="004A086B"/>
    <w:rsid w:val="004A0AAF"/>
    <w:rsid w:val="004A2A7D"/>
    <w:rsid w:val="004A33D3"/>
    <w:rsid w:val="004A3C3D"/>
    <w:rsid w:val="004A488B"/>
    <w:rsid w:val="004A5DAD"/>
    <w:rsid w:val="004A5DD6"/>
    <w:rsid w:val="004A661D"/>
    <w:rsid w:val="004B20B8"/>
    <w:rsid w:val="004B289A"/>
    <w:rsid w:val="004B2CB7"/>
    <w:rsid w:val="004B314D"/>
    <w:rsid w:val="004B3610"/>
    <w:rsid w:val="004B5B11"/>
    <w:rsid w:val="004B7D4D"/>
    <w:rsid w:val="004C3D0C"/>
    <w:rsid w:val="004C4364"/>
    <w:rsid w:val="004C473A"/>
    <w:rsid w:val="004C4CBA"/>
    <w:rsid w:val="004C4DB3"/>
    <w:rsid w:val="004C53F3"/>
    <w:rsid w:val="004C62CD"/>
    <w:rsid w:val="004C74BF"/>
    <w:rsid w:val="004D002E"/>
    <w:rsid w:val="004D0412"/>
    <w:rsid w:val="004D0941"/>
    <w:rsid w:val="004D1DCA"/>
    <w:rsid w:val="004D26C1"/>
    <w:rsid w:val="004D33E3"/>
    <w:rsid w:val="004D3AC5"/>
    <w:rsid w:val="004D5AF3"/>
    <w:rsid w:val="004D61AF"/>
    <w:rsid w:val="004D693E"/>
    <w:rsid w:val="004E056B"/>
    <w:rsid w:val="004E1127"/>
    <w:rsid w:val="004E1B5D"/>
    <w:rsid w:val="004E2EB2"/>
    <w:rsid w:val="004E2F2E"/>
    <w:rsid w:val="004E5A12"/>
    <w:rsid w:val="004E68F1"/>
    <w:rsid w:val="004E73E4"/>
    <w:rsid w:val="004E7668"/>
    <w:rsid w:val="004E7EA2"/>
    <w:rsid w:val="004F0460"/>
    <w:rsid w:val="004F205A"/>
    <w:rsid w:val="004F20E9"/>
    <w:rsid w:val="004F36F5"/>
    <w:rsid w:val="004F397F"/>
    <w:rsid w:val="004F3A2A"/>
    <w:rsid w:val="004F3BA6"/>
    <w:rsid w:val="004F479B"/>
    <w:rsid w:val="004F55F0"/>
    <w:rsid w:val="004F5B2B"/>
    <w:rsid w:val="004F6362"/>
    <w:rsid w:val="0050054D"/>
    <w:rsid w:val="00500A52"/>
    <w:rsid w:val="00500BE3"/>
    <w:rsid w:val="00500E87"/>
    <w:rsid w:val="005015A2"/>
    <w:rsid w:val="00503670"/>
    <w:rsid w:val="00505423"/>
    <w:rsid w:val="005062C8"/>
    <w:rsid w:val="0051071C"/>
    <w:rsid w:val="00511960"/>
    <w:rsid w:val="00511985"/>
    <w:rsid w:val="005119DB"/>
    <w:rsid w:val="00511BF3"/>
    <w:rsid w:val="005132B4"/>
    <w:rsid w:val="00513BE1"/>
    <w:rsid w:val="00515CFA"/>
    <w:rsid w:val="0051651B"/>
    <w:rsid w:val="00517BC8"/>
    <w:rsid w:val="00517C28"/>
    <w:rsid w:val="005201E9"/>
    <w:rsid w:val="00521CCC"/>
    <w:rsid w:val="005222C5"/>
    <w:rsid w:val="0052232C"/>
    <w:rsid w:val="00522A91"/>
    <w:rsid w:val="00522AD6"/>
    <w:rsid w:val="00522F27"/>
    <w:rsid w:val="005230E2"/>
    <w:rsid w:val="005236D3"/>
    <w:rsid w:val="005254B1"/>
    <w:rsid w:val="00525B1E"/>
    <w:rsid w:val="00525EE0"/>
    <w:rsid w:val="005262B3"/>
    <w:rsid w:val="00526381"/>
    <w:rsid w:val="005264BF"/>
    <w:rsid w:val="00527422"/>
    <w:rsid w:val="005274EA"/>
    <w:rsid w:val="00530575"/>
    <w:rsid w:val="00531F96"/>
    <w:rsid w:val="005325D5"/>
    <w:rsid w:val="00534C81"/>
    <w:rsid w:val="005369B2"/>
    <w:rsid w:val="00537399"/>
    <w:rsid w:val="00540418"/>
    <w:rsid w:val="00541437"/>
    <w:rsid w:val="00541F2D"/>
    <w:rsid w:val="00542A4D"/>
    <w:rsid w:val="00542CC0"/>
    <w:rsid w:val="0054354E"/>
    <w:rsid w:val="005437E4"/>
    <w:rsid w:val="005437F0"/>
    <w:rsid w:val="00545543"/>
    <w:rsid w:val="00545BEB"/>
    <w:rsid w:val="005511F3"/>
    <w:rsid w:val="0055158C"/>
    <w:rsid w:val="00551FED"/>
    <w:rsid w:val="00554B66"/>
    <w:rsid w:val="0055505D"/>
    <w:rsid w:val="00555C90"/>
    <w:rsid w:val="0055668B"/>
    <w:rsid w:val="00561EDA"/>
    <w:rsid w:val="00562E08"/>
    <w:rsid w:val="00562F16"/>
    <w:rsid w:val="00567A5B"/>
    <w:rsid w:val="005729F8"/>
    <w:rsid w:val="005730B9"/>
    <w:rsid w:val="00573B7C"/>
    <w:rsid w:val="00573FE6"/>
    <w:rsid w:val="00574792"/>
    <w:rsid w:val="00575450"/>
    <w:rsid w:val="00576D0C"/>
    <w:rsid w:val="00577362"/>
    <w:rsid w:val="005775BA"/>
    <w:rsid w:val="005777D6"/>
    <w:rsid w:val="00580F88"/>
    <w:rsid w:val="00584B19"/>
    <w:rsid w:val="0058535A"/>
    <w:rsid w:val="005862F1"/>
    <w:rsid w:val="00586431"/>
    <w:rsid w:val="0058776C"/>
    <w:rsid w:val="005927CF"/>
    <w:rsid w:val="005929FB"/>
    <w:rsid w:val="00594C2D"/>
    <w:rsid w:val="00594D98"/>
    <w:rsid w:val="00595827"/>
    <w:rsid w:val="00596414"/>
    <w:rsid w:val="005A00A1"/>
    <w:rsid w:val="005A0CA8"/>
    <w:rsid w:val="005A1BB8"/>
    <w:rsid w:val="005A3297"/>
    <w:rsid w:val="005A3548"/>
    <w:rsid w:val="005A3E1E"/>
    <w:rsid w:val="005A41BB"/>
    <w:rsid w:val="005A4A6C"/>
    <w:rsid w:val="005A763C"/>
    <w:rsid w:val="005B0552"/>
    <w:rsid w:val="005B14C2"/>
    <w:rsid w:val="005B2454"/>
    <w:rsid w:val="005B26C9"/>
    <w:rsid w:val="005B2C05"/>
    <w:rsid w:val="005B3D64"/>
    <w:rsid w:val="005B4222"/>
    <w:rsid w:val="005B4861"/>
    <w:rsid w:val="005B4926"/>
    <w:rsid w:val="005B6295"/>
    <w:rsid w:val="005B63C4"/>
    <w:rsid w:val="005B6C6D"/>
    <w:rsid w:val="005B7DB7"/>
    <w:rsid w:val="005C00DC"/>
    <w:rsid w:val="005C17B1"/>
    <w:rsid w:val="005C1CA9"/>
    <w:rsid w:val="005C2414"/>
    <w:rsid w:val="005C32F3"/>
    <w:rsid w:val="005C4088"/>
    <w:rsid w:val="005C4837"/>
    <w:rsid w:val="005C5AEA"/>
    <w:rsid w:val="005C5D40"/>
    <w:rsid w:val="005C60FF"/>
    <w:rsid w:val="005C67CB"/>
    <w:rsid w:val="005C6AA3"/>
    <w:rsid w:val="005C7826"/>
    <w:rsid w:val="005C7904"/>
    <w:rsid w:val="005C7B86"/>
    <w:rsid w:val="005D13C2"/>
    <w:rsid w:val="005D3E40"/>
    <w:rsid w:val="005D50E7"/>
    <w:rsid w:val="005D5132"/>
    <w:rsid w:val="005D5D03"/>
    <w:rsid w:val="005D6A57"/>
    <w:rsid w:val="005D719B"/>
    <w:rsid w:val="005D77FF"/>
    <w:rsid w:val="005E034F"/>
    <w:rsid w:val="005E0758"/>
    <w:rsid w:val="005E0B39"/>
    <w:rsid w:val="005E0CEA"/>
    <w:rsid w:val="005E10DF"/>
    <w:rsid w:val="005E2146"/>
    <w:rsid w:val="005E4898"/>
    <w:rsid w:val="005E60D8"/>
    <w:rsid w:val="005E6DFE"/>
    <w:rsid w:val="005F0318"/>
    <w:rsid w:val="005F0E6D"/>
    <w:rsid w:val="005F1DC7"/>
    <w:rsid w:val="005F2661"/>
    <w:rsid w:val="005F2DAE"/>
    <w:rsid w:val="005F37EC"/>
    <w:rsid w:val="005F4C2A"/>
    <w:rsid w:val="005F7B9C"/>
    <w:rsid w:val="006005CF"/>
    <w:rsid w:val="00600A39"/>
    <w:rsid w:val="00600D8F"/>
    <w:rsid w:val="0060134B"/>
    <w:rsid w:val="00601E92"/>
    <w:rsid w:val="00601F32"/>
    <w:rsid w:val="0060207A"/>
    <w:rsid w:val="006033B8"/>
    <w:rsid w:val="00604704"/>
    <w:rsid w:val="00604FF0"/>
    <w:rsid w:val="00606030"/>
    <w:rsid w:val="006068D0"/>
    <w:rsid w:val="006108DA"/>
    <w:rsid w:val="00611452"/>
    <w:rsid w:val="00614639"/>
    <w:rsid w:val="0061516A"/>
    <w:rsid w:val="00616C25"/>
    <w:rsid w:val="00621746"/>
    <w:rsid w:val="00624D7C"/>
    <w:rsid w:val="00625839"/>
    <w:rsid w:val="00625A2E"/>
    <w:rsid w:val="00625B94"/>
    <w:rsid w:val="00625C46"/>
    <w:rsid w:val="006274EC"/>
    <w:rsid w:val="00630F25"/>
    <w:rsid w:val="00631453"/>
    <w:rsid w:val="00633233"/>
    <w:rsid w:val="00633562"/>
    <w:rsid w:val="00635AC3"/>
    <w:rsid w:val="00636234"/>
    <w:rsid w:val="006364FD"/>
    <w:rsid w:val="00636F42"/>
    <w:rsid w:val="0064030C"/>
    <w:rsid w:val="00640966"/>
    <w:rsid w:val="00641469"/>
    <w:rsid w:val="006422E4"/>
    <w:rsid w:val="00642557"/>
    <w:rsid w:val="00644766"/>
    <w:rsid w:val="00645538"/>
    <w:rsid w:val="00645C80"/>
    <w:rsid w:val="00646879"/>
    <w:rsid w:val="006478F9"/>
    <w:rsid w:val="00647FEE"/>
    <w:rsid w:val="0065045D"/>
    <w:rsid w:val="00650836"/>
    <w:rsid w:val="00651B4D"/>
    <w:rsid w:val="00651E2C"/>
    <w:rsid w:val="00651F3C"/>
    <w:rsid w:val="0065256B"/>
    <w:rsid w:val="00653718"/>
    <w:rsid w:val="00653A97"/>
    <w:rsid w:val="00654FA0"/>
    <w:rsid w:val="006559AC"/>
    <w:rsid w:val="0065664A"/>
    <w:rsid w:val="006571BC"/>
    <w:rsid w:val="00657865"/>
    <w:rsid w:val="0066263B"/>
    <w:rsid w:val="0066499D"/>
    <w:rsid w:val="00666296"/>
    <w:rsid w:val="00666A70"/>
    <w:rsid w:val="006674F8"/>
    <w:rsid w:val="006718B2"/>
    <w:rsid w:val="006721C1"/>
    <w:rsid w:val="00673620"/>
    <w:rsid w:val="00673DFC"/>
    <w:rsid w:val="00674DF1"/>
    <w:rsid w:val="00675EA3"/>
    <w:rsid w:val="0067728F"/>
    <w:rsid w:val="00677E01"/>
    <w:rsid w:val="00680FDB"/>
    <w:rsid w:val="00681180"/>
    <w:rsid w:val="006816CC"/>
    <w:rsid w:val="00681F08"/>
    <w:rsid w:val="00683C16"/>
    <w:rsid w:val="006843EB"/>
    <w:rsid w:val="0068505F"/>
    <w:rsid w:val="00685A5C"/>
    <w:rsid w:val="0068608F"/>
    <w:rsid w:val="006877E3"/>
    <w:rsid w:val="00687CFB"/>
    <w:rsid w:val="00687EFB"/>
    <w:rsid w:val="00692D66"/>
    <w:rsid w:val="006965EA"/>
    <w:rsid w:val="006A00F1"/>
    <w:rsid w:val="006A04A3"/>
    <w:rsid w:val="006A0AA2"/>
    <w:rsid w:val="006A0DF5"/>
    <w:rsid w:val="006A1A47"/>
    <w:rsid w:val="006A3E94"/>
    <w:rsid w:val="006A423B"/>
    <w:rsid w:val="006A5580"/>
    <w:rsid w:val="006A5A93"/>
    <w:rsid w:val="006A74CF"/>
    <w:rsid w:val="006B11D8"/>
    <w:rsid w:val="006B1609"/>
    <w:rsid w:val="006B1A01"/>
    <w:rsid w:val="006B1E25"/>
    <w:rsid w:val="006B37EC"/>
    <w:rsid w:val="006B3C93"/>
    <w:rsid w:val="006B5172"/>
    <w:rsid w:val="006B51B1"/>
    <w:rsid w:val="006B572C"/>
    <w:rsid w:val="006B5A46"/>
    <w:rsid w:val="006B7905"/>
    <w:rsid w:val="006C0F13"/>
    <w:rsid w:val="006C1456"/>
    <w:rsid w:val="006C34DF"/>
    <w:rsid w:val="006C3BAE"/>
    <w:rsid w:val="006C3CC1"/>
    <w:rsid w:val="006C49AF"/>
    <w:rsid w:val="006C66A8"/>
    <w:rsid w:val="006C7285"/>
    <w:rsid w:val="006D0CDB"/>
    <w:rsid w:val="006D1014"/>
    <w:rsid w:val="006D1ADF"/>
    <w:rsid w:val="006D1FC6"/>
    <w:rsid w:val="006D2B16"/>
    <w:rsid w:val="006D34F1"/>
    <w:rsid w:val="006D372F"/>
    <w:rsid w:val="006D4399"/>
    <w:rsid w:val="006D4ADA"/>
    <w:rsid w:val="006D4CAF"/>
    <w:rsid w:val="006D63B7"/>
    <w:rsid w:val="006D63C3"/>
    <w:rsid w:val="006D6DC8"/>
    <w:rsid w:val="006D750C"/>
    <w:rsid w:val="006D78C5"/>
    <w:rsid w:val="006E1505"/>
    <w:rsid w:val="006E1D25"/>
    <w:rsid w:val="006E1F07"/>
    <w:rsid w:val="006E31B9"/>
    <w:rsid w:val="006E3298"/>
    <w:rsid w:val="006E34DE"/>
    <w:rsid w:val="006E3BAC"/>
    <w:rsid w:val="006E48FD"/>
    <w:rsid w:val="006E4BCC"/>
    <w:rsid w:val="006E567B"/>
    <w:rsid w:val="006E5A47"/>
    <w:rsid w:val="006E73A0"/>
    <w:rsid w:val="006F255E"/>
    <w:rsid w:val="006F29C9"/>
    <w:rsid w:val="006F4605"/>
    <w:rsid w:val="006F7472"/>
    <w:rsid w:val="006F7ACB"/>
    <w:rsid w:val="00700350"/>
    <w:rsid w:val="00700548"/>
    <w:rsid w:val="00700639"/>
    <w:rsid w:val="00700922"/>
    <w:rsid w:val="00700C44"/>
    <w:rsid w:val="00701783"/>
    <w:rsid w:val="0070280B"/>
    <w:rsid w:val="00702E04"/>
    <w:rsid w:val="00703544"/>
    <w:rsid w:val="00703DF8"/>
    <w:rsid w:val="0070485F"/>
    <w:rsid w:val="007048B3"/>
    <w:rsid w:val="0070505E"/>
    <w:rsid w:val="007059DD"/>
    <w:rsid w:val="00705F0B"/>
    <w:rsid w:val="007072AB"/>
    <w:rsid w:val="00707580"/>
    <w:rsid w:val="007104A1"/>
    <w:rsid w:val="00711E55"/>
    <w:rsid w:val="007125A1"/>
    <w:rsid w:val="0071287A"/>
    <w:rsid w:val="00712A0D"/>
    <w:rsid w:val="00712C5D"/>
    <w:rsid w:val="00713ED8"/>
    <w:rsid w:val="007145AE"/>
    <w:rsid w:val="00714BE6"/>
    <w:rsid w:val="00714CBD"/>
    <w:rsid w:val="00714E5A"/>
    <w:rsid w:val="00716C3C"/>
    <w:rsid w:val="00716F1E"/>
    <w:rsid w:val="00716F49"/>
    <w:rsid w:val="00720FB9"/>
    <w:rsid w:val="00720FCD"/>
    <w:rsid w:val="00721057"/>
    <w:rsid w:val="0072127C"/>
    <w:rsid w:val="00721BD6"/>
    <w:rsid w:val="00721F4C"/>
    <w:rsid w:val="007223A6"/>
    <w:rsid w:val="0072372D"/>
    <w:rsid w:val="00723BDF"/>
    <w:rsid w:val="0072413D"/>
    <w:rsid w:val="00725C39"/>
    <w:rsid w:val="0073033C"/>
    <w:rsid w:val="00730A21"/>
    <w:rsid w:val="0073156C"/>
    <w:rsid w:val="00731A2F"/>
    <w:rsid w:val="007326C8"/>
    <w:rsid w:val="007339B8"/>
    <w:rsid w:val="00734D61"/>
    <w:rsid w:val="00735B2C"/>
    <w:rsid w:val="007369E7"/>
    <w:rsid w:val="007370AF"/>
    <w:rsid w:val="007372F7"/>
    <w:rsid w:val="007373C0"/>
    <w:rsid w:val="00737C31"/>
    <w:rsid w:val="00740540"/>
    <w:rsid w:val="00740AB1"/>
    <w:rsid w:val="00742589"/>
    <w:rsid w:val="00745758"/>
    <w:rsid w:val="00745B15"/>
    <w:rsid w:val="00747F44"/>
    <w:rsid w:val="0075033C"/>
    <w:rsid w:val="00750969"/>
    <w:rsid w:val="00750C89"/>
    <w:rsid w:val="00751223"/>
    <w:rsid w:val="00751556"/>
    <w:rsid w:val="00751805"/>
    <w:rsid w:val="007525C5"/>
    <w:rsid w:val="00752881"/>
    <w:rsid w:val="007539A1"/>
    <w:rsid w:val="0075423E"/>
    <w:rsid w:val="00756592"/>
    <w:rsid w:val="0075672D"/>
    <w:rsid w:val="007624FA"/>
    <w:rsid w:val="00763668"/>
    <w:rsid w:val="0076518B"/>
    <w:rsid w:val="00765D33"/>
    <w:rsid w:val="00766355"/>
    <w:rsid w:val="0077019F"/>
    <w:rsid w:val="007726E8"/>
    <w:rsid w:val="00775D1C"/>
    <w:rsid w:val="00776AE3"/>
    <w:rsid w:val="0078044E"/>
    <w:rsid w:val="00780A84"/>
    <w:rsid w:val="007819D9"/>
    <w:rsid w:val="00782AF7"/>
    <w:rsid w:val="00782DA6"/>
    <w:rsid w:val="00783198"/>
    <w:rsid w:val="00783C2C"/>
    <w:rsid w:val="00784877"/>
    <w:rsid w:val="00785963"/>
    <w:rsid w:val="00785A48"/>
    <w:rsid w:val="00786281"/>
    <w:rsid w:val="00787882"/>
    <w:rsid w:val="00791B51"/>
    <w:rsid w:val="0079281F"/>
    <w:rsid w:val="00792BB1"/>
    <w:rsid w:val="00793EA1"/>
    <w:rsid w:val="00793F7E"/>
    <w:rsid w:val="0079418E"/>
    <w:rsid w:val="00795810"/>
    <w:rsid w:val="00796A74"/>
    <w:rsid w:val="007970DA"/>
    <w:rsid w:val="0079748F"/>
    <w:rsid w:val="007978D9"/>
    <w:rsid w:val="007A028C"/>
    <w:rsid w:val="007A15C0"/>
    <w:rsid w:val="007A263E"/>
    <w:rsid w:val="007A43D1"/>
    <w:rsid w:val="007A4847"/>
    <w:rsid w:val="007A4B47"/>
    <w:rsid w:val="007A53CA"/>
    <w:rsid w:val="007A5922"/>
    <w:rsid w:val="007A645C"/>
    <w:rsid w:val="007A7267"/>
    <w:rsid w:val="007A79EA"/>
    <w:rsid w:val="007B02EF"/>
    <w:rsid w:val="007B1110"/>
    <w:rsid w:val="007B16CB"/>
    <w:rsid w:val="007B1C63"/>
    <w:rsid w:val="007B1DC5"/>
    <w:rsid w:val="007B2C4C"/>
    <w:rsid w:val="007B346F"/>
    <w:rsid w:val="007B3B53"/>
    <w:rsid w:val="007B498E"/>
    <w:rsid w:val="007B49D5"/>
    <w:rsid w:val="007B4ED4"/>
    <w:rsid w:val="007B564F"/>
    <w:rsid w:val="007B6F67"/>
    <w:rsid w:val="007B7C05"/>
    <w:rsid w:val="007C0DC5"/>
    <w:rsid w:val="007C14CB"/>
    <w:rsid w:val="007C2B9F"/>
    <w:rsid w:val="007C2F28"/>
    <w:rsid w:val="007C4122"/>
    <w:rsid w:val="007C4C3E"/>
    <w:rsid w:val="007C4DF9"/>
    <w:rsid w:val="007C521A"/>
    <w:rsid w:val="007C52FF"/>
    <w:rsid w:val="007C5A1E"/>
    <w:rsid w:val="007C63F5"/>
    <w:rsid w:val="007C7B53"/>
    <w:rsid w:val="007C7FB0"/>
    <w:rsid w:val="007D1921"/>
    <w:rsid w:val="007D2D4A"/>
    <w:rsid w:val="007D2F7C"/>
    <w:rsid w:val="007D3251"/>
    <w:rsid w:val="007D45E4"/>
    <w:rsid w:val="007D4B82"/>
    <w:rsid w:val="007D511A"/>
    <w:rsid w:val="007D579D"/>
    <w:rsid w:val="007D5E41"/>
    <w:rsid w:val="007D6DC3"/>
    <w:rsid w:val="007D74ED"/>
    <w:rsid w:val="007D7B14"/>
    <w:rsid w:val="007D7E89"/>
    <w:rsid w:val="007E105F"/>
    <w:rsid w:val="007E189E"/>
    <w:rsid w:val="007E20CA"/>
    <w:rsid w:val="007E2F9A"/>
    <w:rsid w:val="007E3B16"/>
    <w:rsid w:val="007E5773"/>
    <w:rsid w:val="007E6781"/>
    <w:rsid w:val="007E7CD0"/>
    <w:rsid w:val="007F06D9"/>
    <w:rsid w:val="007F22DC"/>
    <w:rsid w:val="007F29B5"/>
    <w:rsid w:val="007F2B05"/>
    <w:rsid w:val="007F2CD1"/>
    <w:rsid w:val="007F4F87"/>
    <w:rsid w:val="007F54E9"/>
    <w:rsid w:val="007F6600"/>
    <w:rsid w:val="007F691C"/>
    <w:rsid w:val="007F72B5"/>
    <w:rsid w:val="007F7C5B"/>
    <w:rsid w:val="00800099"/>
    <w:rsid w:val="008004A5"/>
    <w:rsid w:val="00804DBF"/>
    <w:rsid w:val="00805AB9"/>
    <w:rsid w:val="00805F5A"/>
    <w:rsid w:val="00806054"/>
    <w:rsid w:val="00806776"/>
    <w:rsid w:val="00807878"/>
    <w:rsid w:val="008112DE"/>
    <w:rsid w:val="00811594"/>
    <w:rsid w:val="008117B8"/>
    <w:rsid w:val="00812B1C"/>
    <w:rsid w:val="00813B1F"/>
    <w:rsid w:val="00816135"/>
    <w:rsid w:val="00816394"/>
    <w:rsid w:val="0081664A"/>
    <w:rsid w:val="00816DCB"/>
    <w:rsid w:val="008174C1"/>
    <w:rsid w:val="0082096C"/>
    <w:rsid w:val="00821009"/>
    <w:rsid w:val="00821CAD"/>
    <w:rsid w:val="00823EDE"/>
    <w:rsid w:val="00823F7D"/>
    <w:rsid w:val="0082539D"/>
    <w:rsid w:val="00826BAE"/>
    <w:rsid w:val="008270D7"/>
    <w:rsid w:val="00827146"/>
    <w:rsid w:val="008273DE"/>
    <w:rsid w:val="008302BD"/>
    <w:rsid w:val="0083057D"/>
    <w:rsid w:val="00830A56"/>
    <w:rsid w:val="00831604"/>
    <w:rsid w:val="0083258A"/>
    <w:rsid w:val="008325FD"/>
    <w:rsid w:val="00832E22"/>
    <w:rsid w:val="0083394E"/>
    <w:rsid w:val="008339F1"/>
    <w:rsid w:val="008356A7"/>
    <w:rsid w:val="008401CE"/>
    <w:rsid w:val="00840B4A"/>
    <w:rsid w:val="00841743"/>
    <w:rsid w:val="00841E99"/>
    <w:rsid w:val="00842050"/>
    <w:rsid w:val="00842B97"/>
    <w:rsid w:val="008453F6"/>
    <w:rsid w:val="00845C1B"/>
    <w:rsid w:val="00846055"/>
    <w:rsid w:val="00846A51"/>
    <w:rsid w:val="008478EC"/>
    <w:rsid w:val="008507E4"/>
    <w:rsid w:val="0085102D"/>
    <w:rsid w:val="00852213"/>
    <w:rsid w:val="008524AA"/>
    <w:rsid w:val="00852C79"/>
    <w:rsid w:val="00853615"/>
    <w:rsid w:val="00854192"/>
    <w:rsid w:val="0085591A"/>
    <w:rsid w:val="00857425"/>
    <w:rsid w:val="00857C55"/>
    <w:rsid w:val="00857F8B"/>
    <w:rsid w:val="00860514"/>
    <w:rsid w:val="00862A56"/>
    <w:rsid w:val="00863CCF"/>
    <w:rsid w:val="008654AD"/>
    <w:rsid w:val="00865B1B"/>
    <w:rsid w:val="00865D45"/>
    <w:rsid w:val="00866573"/>
    <w:rsid w:val="008677B0"/>
    <w:rsid w:val="00867940"/>
    <w:rsid w:val="00867C9E"/>
    <w:rsid w:val="00870147"/>
    <w:rsid w:val="008701DE"/>
    <w:rsid w:val="00871986"/>
    <w:rsid w:val="00871CA8"/>
    <w:rsid w:val="00873805"/>
    <w:rsid w:val="00875254"/>
    <w:rsid w:val="008755E6"/>
    <w:rsid w:val="00876DBF"/>
    <w:rsid w:val="00876F71"/>
    <w:rsid w:val="0088056A"/>
    <w:rsid w:val="00880BC6"/>
    <w:rsid w:val="00880EEF"/>
    <w:rsid w:val="00881B01"/>
    <w:rsid w:val="00883B03"/>
    <w:rsid w:val="008852ED"/>
    <w:rsid w:val="008908B4"/>
    <w:rsid w:val="0089097D"/>
    <w:rsid w:val="008925D8"/>
    <w:rsid w:val="00892FBB"/>
    <w:rsid w:val="008965F2"/>
    <w:rsid w:val="00896D0D"/>
    <w:rsid w:val="00897A61"/>
    <w:rsid w:val="00897F9A"/>
    <w:rsid w:val="008A066C"/>
    <w:rsid w:val="008A1378"/>
    <w:rsid w:val="008A154C"/>
    <w:rsid w:val="008A1C54"/>
    <w:rsid w:val="008A2A47"/>
    <w:rsid w:val="008A7ADC"/>
    <w:rsid w:val="008A7FDC"/>
    <w:rsid w:val="008B0A69"/>
    <w:rsid w:val="008B2762"/>
    <w:rsid w:val="008B2A95"/>
    <w:rsid w:val="008B35A6"/>
    <w:rsid w:val="008B45FE"/>
    <w:rsid w:val="008B4A7B"/>
    <w:rsid w:val="008B6707"/>
    <w:rsid w:val="008B71A3"/>
    <w:rsid w:val="008B742C"/>
    <w:rsid w:val="008B7936"/>
    <w:rsid w:val="008C1E5F"/>
    <w:rsid w:val="008C2467"/>
    <w:rsid w:val="008C3B4D"/>
    <w:rsid w:val="008C480F"/>
    <w:rsid w:val="008C6AB0"/>
    <w:rsid w:val="008C7081"/>
    <w:rsid w:val="008C75BB"/>
    <w:rsid w:val="008C78C5"/>
    <w:rsid w:val="008D085E"/>
    <w:rsid w:val="008D1AAD"/>
    <w:rsid w:val="008D4890"/>
    <w:rsid w:val="008D4BA8"/>
    <w:rsid w:val="008D734D"/>
    <w:rsid w:val="008D7B7A"/>
    <w:rsid w:val="008E0215"/>
    <w:rsid w:val="008E08E0"/>
    <w:rsid w:val="008E0C9A"/>
    <w:rsid w:val="008E11D9"/>
    <w:rsid w:val="008E2297"/>
    <w:rsid w:val="008E31C1"/>
    <w:rsid w:val="008E35D7"/>
    <w:rsid w:val="008E3CFE"/>
    <w:rsid w:val="008E4586"/>
    <w:rsid w:val="008E4D44"/>
    <w:rsid w:val="008E4E40"/>
    <w:rsid w:val="008E53BE"/>
    <w:rsid w:val="008E58CC"/>
    <w:rsid w:val="008E68D0"/>
    <w:rsid w:val="008E69E0"/>
    <w:rsid w:val="008F1A6B"/>
    <w:rsid w:val="008F23F3"/>
    <w:rsid w:val="008F300B"/>
    <w:rsid w:val="008F312A"/>
    <w:rsid w:val="008F332B"/>
    <w:rsid w:val="008F5A8E"/>
    <w:rsid w:val="008F5B7C"/>
    <w:rsid w:val="009011EF"/>
    <w:rsid w:val="009028D1"/>
    <w:rsid w:val="00903137"/>
    <w:rsid w:val="00905981"/>
    <w:rsid w:val="00906258"/>
    <w:rsid w:val="009065FC"/>
    <w:rsid w:val="00906977"/>
    <w:rsid w:val="00907FFB"/>
    <w:rsid w:val="0091388A"/>
    <w:rsid w:val="0091657B"/>
    <w:rsid w:val="00916B6B"/>
    <w:rsid w:val="00916E7D"/>
    <w:rsid w:val="00920656"/>
    <w:rsid w:val="00920F52"/>
    <w:rsid w:val="00921370"/>
    <w:rsid w:val="00922A25"/>
    <w:rsid w:val="0092325B"/>
    <w:rsid w:val="0092471C"/>
    <w:rsid w:val="009247F3"/>
    <w:rsid w:val="00924989"/>
    <w:rsid w:val="0093050E"/>
    <w:rsid w:val="00931173"/>
    <w:rsid w:val="0093249A"/>
    <w:rsid w:val="00934393"/>
    <w:rsid w:val="0093564C"/>
    <w:rsid w:val="0093581E"/>
    <w:rsid w:val="009368BE"/>
    <w:rsid w:val="00936F18"/>
    <w:rsid w:val="00940752"/>
    <w:rsid w:val="0094144C"/>
    <w:rsid w:val="009428FC"/>
    <w:rsid w:val="00942965"/>
    <w:rsid w:val="009439F1"/>
    <w:rsid w:val="00945303"/>
    <w:rsid w:val="00946C1F"/>
    <w:rsid w:val="00947037"/>
    <w:rsid w:val="00947E5F"/>
    <w:rsid w:val="00947EF5"/>
    <w:rsid w:val="0095043C"/>
    <w:rsid w:val="00952DCA"/>
    <w:rsid w:val="00953CFB"/>
    <w:rsid w:val="00954192"/>
    <w:rsid w:val="00955671"/>
    <w:rsid w:val="0095594E"/>
    <w:rsid w:val="009560A7"/>
    <w:rsid w:val="0095619B"/>
    <w:rsid w:val="009567DB"/>
    <w:rsid w:val="00956F52"/>
    <w:rsid w:val="0095706F"/>
    <w:rsid w:val="00957CE2"/>
    <w:rsid w:val="0096004E"/>
    <w:rsid w:val="00960108"/>
    <w:rsid w:val="00960577"/>
    <w:rsid w:val="009624F0"/>
    <w:rsid w:val="00965F07"/>
    <w:rsid w:val="0096696A"/>
    <w:rsid w:val="00967578"/>
    <w:rsid w:val="00970897"/>
    <w:rsid w:val="009724B4"/>
    <w:rsid w:val="00972611"/>
    <w:rsid w:val="00972B31"/>
    <w:rsid w:val="00972BD8"/>
    <w:rsid w:val="00973354"/>
    <w:rsid w:val="0097422A"/>
    <w:rsid w:val="009745BC"/>
    <w:rsid w:val="00974A2A"/>
    <w:rsid w:val="00975312"/>
    <w:rsid w:val="009760A8"/>
    <w:rsid w:val="00976736"/>
    <w:rsid w:val="00977530"/>
    <w:rsid w:val="00977591"/>
    <w:rsid w:val="009800EE"/>
    <w:rsid w:val="00980E12"/>
    <w:rsid w:val="00981565"/>
    <w:rsid w:val="00981D81"/>
    <w:rsid w:val="0098210D"/>
    <w:rsid w:val="0098219B"/>
    <w:rsid w:val="0098383A"/>
    <w:rsid w:val="00983D3A"/>
    <w:rsid w:val="0098458B"/>
    <w:rsid w:val="00984EB4"/>
    <w:rsid w:val="009851A6"/>
    <w:rsid w:val="0098547A"/>
    <w:rsid w:val="00985F20"/>
    <w:rsid w:val="00986CAD"/>
    <w:rsid w:val="00986CD1"/>
    <w:rsid w:val="00987236"/>
    <w:rsid w:val="0099175C"/>
    <w:rsid w:val="00992456"/>
    <w:rsid w:val="00994960"/>
    <w:rsid w:val="00994BA5"/>
    <w:rsid w:val="00995233"/>
    <w:rsid w:val="0099640B"/>
    <w:rsid w:val="00996AE8"/>
    <w:rsid w:val="0099757A"/>
    <w:rsid w:val="00997B3E"/>
    <w:rsid w:val="00997FF6"/>
    <w:rsid w:val="009A133B"/>
    <w:rsid w:val="009A1578"/>
    <w:rsid w:val="009A162F"/>
    <w:rsid w:val="009A2189"/>
    <w:rsid w:val="009A2F6B"/>
    <w:rsid w:val="009A3824"/>
    <w:rsid w:val="009A4009"/>
    <w:rsid w:val="009A6956"/>
    <w:rsid w:val="009A6FCD"/>
    <w:rsid w:val="009A7989"/>
    <w:rsid w:val="009B0772"/>
    <w:rsid w:val="009B1238"/>
    <w:rsid w:val="009B27E3"/>
    <w:rsid w:val="009B41E9"/>
    <w:rsid w:val="009B5932"/>
    <w:rsid w:val="009B61D1"/>
    <w:rsid w:val="009B74EC"/>
    <w:rsid w:val="009C01A0"/>
    <w:rsid w:val="009C06BC"/>
    <w:rsid w:val="009C0888"/>
    <w:rsid w:val="009C0F4C"/>
    <w:rsid w:val="009C2535"/>
    <w:rsid w:val="009C3354"/>
    <w:rsid w:val="009C3E2F"/>
    <w:rsid w:val="009C4272"/>
    <w:rsid w:val="009C5229"/>
    <w:rsid w:val="009C53D5"/>
    <w:rsid w:val="009C7A6F"/>
    <w:rsid w:val="009D3201"/>
    <w:rsid w:val="009D33C3"/>
    <w:rsid w:val="009D3A98"/>
    <w:rsid w:val="009D3CCE"/>
    <w:rsid w:val="009D3DC6"/>
    <w:rsid w:val="009D4EC3"/>
    <w:rsid w:val="009D5ED2"/>
    <w:rsid w:val="009D69B2"/>
    <w:rsid w:val="009D7679"/>
    <w:rsid w:val="009E0330"/>
    <w:rsid w:val="009E0A32"/>
    <w:rsid w:val="009E0DF4"/>
    <w:rsid w:val="009E27E5"/>
    <w:rsid w:val="009E2911"/>
    <w:rsid w:val="009E306C"/>
    <w:rsid w:val="009E3430"/>
    <w:rsid w:val="009E3A42"/>
    <w:rsid w:val="009E3AF1"/>
    <w:rsid w:val="009E48A6"/>
    <w:rsid w:val="009E67DA"/>
    <w:rsid w:val="009E6F01"/>
    <w:rsid w:val="009E77A3"/>
    <w:rsid w:val="009F0ECF"/>
    <w:rsid w:val="009F1D66"/>
    <w:rsid w:val="009F2492"/>
    <w:rsid w:val="009F2801"/>
    <w:rsid w:val="009F2E59"/>
    <w:rsid w:val="009F3803"/>
    <w:rsid w:val="009F48A4"/>
    <w:rsid w:val="009F5796"/>
    <w:rsid w:val="009F5D50"/>
    <w:rsid w:val="009F7127"/>
    <w:rsid w:val="009F7786"/>
    <w:rsid w:val="00A00BEB"/>
    <w:rsid w:val="00A01E40"/>
    <w:rsid w:val="00A02594"/>
    <w:rsid w:val="00A02CFA"/>
    <w:rsid w:val="00A03036"/>
    <w:rsid w:val="00A03055"/>
    <w:rsid w:val="00A039D3"/>
    <w:rsid w:val="00A0483B"/>
    <w:rsid w:val="00A05263"/>
    <w:rsid w:val="00A053BB"/>
    <w:rsid w:val="00A05766"/>
    <w:rsid w:val="00A063D7"/>
    <w:rsid w:val="00A067AE"/>
    <w:rsid w:val="00A068B4"/>
    <w:rsid w:val="00A105B1"/>
    <w:rsid w:val="00A110D0"/>
    <w:rsid w:val="00A11455"/>
    <w:rsid w:val="00A14975"/>
    <w:rsid w:val="00A14C59"/>
    <w:rsid w:val="00A158DA"/>
    <w:rsid w:val="00A16D1D"/>
    <w:rsid w:val="00A17011"/>
    <w:rsid w:val="00A176EA"/>
    <w:rsid w:val="00A2174E"/>
    <w:rsid w:val="00A22900"/>
    <w:rsid w:val="00A25919"/>
    <w:rsid w:val="00A25EC6"/>
    <w:rsid w:val="00A25FE2"/>
    <w:rsid w:val="00A27239"/>
    <w:rsid w:val="00A3050A"/>
    <w:rsid w:val="00A30D4A"/>
    <w:rsid w:val="00A30F6B"/>
    <w:rsid w:val="00A31108"/>
    <w:rsid w:val="00A31407"/>
    <w:rsid w:val="00A32A40"/>
    <w:rsid w:val="00A345B7"/>
    <w:rsid w:val="00A34D09"/>
    <w:rsid w:val="00A3556D"/>
    <w:rsid w:val="00A35BB1"/>
    <w:rsid w:val="00A36EAB"/>
    <w:rsid w:val="00A409B3"/>
    <w:rsid w:val="00A40EB6"/>
    <w:rsid w:val="00A433BF"/>
    <w:rsid w:val="00A4385B"/>
    <w:rsid w:val="00A438F1"/>
    <w:rsid w:val="00A44F51"/>
    <w:rsid w:val="00A45067"/>
    <w:rsid w:val="00A451FB"/>
    <w:rsid w:val="00A45D61"/>
    <w:rsid w:val="00A50087"/>
    <w:rsid w:val="00A5038C"/>
    <w:rsid w:val="00A50646"/>
    <w:rsid w:val="00A52F36"/>
    <w:rsid w:val="00A53D4D"/>
    <w:rsid w:val="00A54A62"/>
    <w:rsid w:val="00A57CB7"/>
    <w:rsid w:val="00A60A13"/>
    <w:rsid w:val="00A627FA"/>
    <w:rsid w:val="00A62F36"/>
    <w:rsid w:val="00A631C5"/>
    <w:rsid w:val="00A6339C"/>
    <w:rsid w:val="00A6392E"/>
    <w:rsid w:val="00A63953"/>
    <w:rsid w:val="00A656AE"/>
    <w:rsid w:val="00A67735"/>
    <w:rsid w:val="00A67753"/>
    <w:rsid w:val="00A716EA"/>
    <w:rsid w:val="00A72942"/>
    <w:rsid w:val="00A73492"/>
    <w:rsid w:val="00A73548"/>
    <w:rsid w:val="00A73C2C"/>
    <w:rsid w:val="00A74745"/>
    <w:rsid w:val="00A770B0"/>
    <w:rsid w:val="00A8112D"/>
    <w:rsid w:val="00A8286B"/>
    <w:rsid w:val="00A84238"/>
    <w:rsid w:val="00A860A9"/>
    <w:rsid w:val="00A874E0"/>
    <w:rsid w:val="00A90C8B"/>
    <w:rsid w:val="00A92148"/>
    <w:rsid w:val="00A92FC5"/>
    <w:rsid w:val="00A93D39"/>
    <w:rsid w:val="00A94708"/>
    <w:rsid w:val="00A94B92"/>
    <w:rsid w:val="00A953F9"/>
    <w:rsid w:val="00A96290"/>
    <w:rsid w:val="00A9729C"/>
    <w:rsid w:val="00AA013F"/>
    <w:rsid w:val="00AA0141"/>
    <w:rsid w:val="00AA0290"/>
    <w:rsid w:val="00AA1023"/>
    <w:rsid w:val="00AA119B"/>
    <w:rsid w:val="00AA125E"/>
    <w:rsid w:val="00AA1866"/>
    <w:rsid w:val="00AA23AD"/>
    <w:rsid w:val="00AA2925"/>
    <w:rsid w:val="00AA3077"/>
    <w:rsid w:val="00AA32ED"/>
    <w:rsid w:val="00AA3D81"/>
    <w:rsid w:val="00AA4E22"/>
    <w:rsid w:val="00AB0EFB"/>
    <w:rsid w:val="00AB3079"/>
    <w:rsid w:val="00AB49CF"/>
    <w:rsid w:val="00AB7A0E"/>
    <w:rsid w:val="00AC0F9B"/>
    <w:rsid w:val="00AC1BB9"/>
    <w:rsid w:val="00AC25A3"/>
    <w:rsid w:val="00AC3746"/>
    <w:rsid w:val="00AC3D3D"/>
    <w:rsid w:val="00AC3E09"/>
    <w:rsid w:val="00AC5DFA"/>
    <w:rsid w:val="00AC5FDF"/>
    <w:rsid w:val="00AC702A"/>
    <w:rsid w:val="00AC7F56"/>
    <w:rsid w:val="00AD0134"/>
    <w:rsid w:val="00AD0DA4"/>
    <w:rsid w:val="00AD4518"/>
    <w:rsid w:val="00AD48B0"/>
    <w:rsid w:val="00AD5873"/>
    <w:rsid w:val="00AD5B75"/>
    <w:rsid w:val="00AD6580"/>
    <w:rsid w:val="00AD6778"/>
    <w:rsid w:val="00AD761F"/>
    <w:rsid w:val="00AD7E42"/>
    <w:rsid w:val="00AE1509"/>
    <w:rsid w:val="00AE274A"/>
    <w:rsid w:val="00AE404C"/>
    <w:rsid w:val="00AE52C1"/>
    <w:rsid w:val="00AE57EF"/>
    <w:rsid w:val="00AE5F36"/>
    <w:rsid w:val="00AE652F"/>
    <w:rsid w:val="00AE7413"/>
    <w:rsid w:val="00AF2DB1"/>
    <w:rsid w:val="00AF42D0"/>
    <w:rsid w:val="00AF53C4"/>
    <w:rsid w:val="00AF54E2"/>
    <w:rsid w:val="00AF6C94"/>
    <w:rsid w:val="00B00116"/>
    <w:rsid w:val="00B001D0"/>
    <w:rsid w:val="00B002E6"/>
    <w:rsid w:val="00B015BE"/>
    <w:rsid w:val="00B01647"/>
    <w:rsid w:val="00B01844"/>
    <w:rsid w:val="00B01A49"/>
    <w:rsid w:val="00B02239"/>
    <w:rsid w:val="00B02341"/>
    <w:rsid w:val="00B026DB"/>
    <w:rsid w:val="00B02D1F"/>
    <w:rsid w:val="00B02E7A"/>
    <w:rsid w:val="00B02E9D"/>
    <w:rsid w:val="00B04D12"/>
    <w:rsid w:val="00B0605A"/>
    <w:rsid w:val="00B066D8"/>
    <w:rsid w:val="00B1082C"/>
    <w:rsid w:val="00B127E5"/>
    <w:rsid w:val="00B13C66"/>
    <w:rsid w:val="00B14F47"/>
    <w:rsid w:val="00B15C61"/>
    <w:rsid w:val="00B15CCA"/>
    <w:rsid w:val="00B16BC6"/>
    <w:rsid w:val="00B20426"/>
    <w:rsid w:val="00B226B8"/>
    <w:rsid w:val="00B22A8F"/>
    <w:rsid w:val="00B23075"/>
    <w:rsid w:val="00B23316"/>
    <w:rsid w:val="00B25719"/>
    <w:rsid w:val="00B25E2C"/>
    <w:rsid w:val="00B260A7"/>
    <w:rsid w:val="00B274F5"/>
    <w:rsid w:val="00B27596"/>
    <w:rsid w:val="00B27A88"/>
    <w:rsid w:val="00B31937"/>
    <w:rsid w:val="00B3197E"/>
    <w:rsid w:val="00B319C0"/>
    <w:rsid w:val="00B31B4B"/>
    <w:rsid w:val="00B3233C"/>
    <w:rsid w:val="00B326BF"/>
    <w:rsid w:val="00B32ACB"/>
    <w:rsid w:val="00B32AE8"/>
    <w:rsid w:val="00B3455B"/>
    <w:rsid w:val="00B347E8"/>
    <w:rsid w:val="00B34E68"/>
    <w:rsid w:val="00B35171"/>
    <w:rsid w:val="00B3532E"/>
    <w:rsid w:val="00B35B0F"/>
    <w:rsid w:val="00B37169"/>
    <w:rsid w:val="00B378F6"/>
    <w:rsid w:val="00B41231"/>
    <w:rsid w:val="00B41683"/>
    <w:rsid w:val="00B41F21"/>
    <w:rsid w:val="00B42449"/>
    <w:rsid w:val="00B456DE"/>
    <w:rsid w:val="00B45B8C"/>
    <w:rsid w:val="00B46E8E"/>
    <w:rsid w:val="00B47211"/>
    <w:rsid w:val="00B51296"/>
    <w:rsid w:val="00B535F4"/>
    <w:rsid w:val="00B54152"/>
    <w:rsid w:val="00B55016"/>
    <w:rsid w:val="00B55537"/>
    <w:rsid w:val="00B55D10"/>
    <w:rsid w:val="00B55FE9"/>
    <w:rsid w:val="00B56B22"/>
    <w:rsid w:val="00B60F7E"/>
    <w:rsid w:val="00B639D1"/>
    <w:rsid w:val="00B640F1"/>
    <w:rsid w:val="00B6480D"/>
    <w:rsid w:val="00B653B9"/>
    <w:rsid w:val="00B65739"/>
    <w:rsid w:val="00B65751"/>
    <w:rsid w:val="00B66741"/>
    <w:rsid w:val="00B673C2"/>
    <w:rsid w:val="00B7020E"/>
    <w:rsid w:val="00B713F7"/>
    <w:rsid w:val="00B71690"/>
    <w:rsid w:val="00B74130"/>
    <w:rsid w:val="00B75689"/>
    <w:rsid w:val="00B7568F"/>
    <w:rsid w:val="00B77338"/>
    <w:rsid w:val="00B77D24"/>
    <w:rsid w:val="00B80031"/>
    <w:rsid w:val="00B81A04"/>
    <w:rsid w:val="00B820CC"/>
    <w:rsid w:val="00B84D24"/>
    <w:rsid w:val="00B8515C"/>
    <w:rsid w:val="00B856F0"/>
    <w:rsid w:val="00B85AE6"/>
    <w:rsid w:val="00B861CC"/>
    <w:rsid w:val="00B86725"/>
    <w:rsid w:val="00B86979"/>
    <w:rsid w:val="00B87005"/>
    <w:rsid w:val="00B90BC9"/>
    <w:rsid w:val="00B91B0C"/>
    <w:rsid w:val="00B9217D"/>
    <w:rsid w:val="00B93E8A"/>
    <w:rsid w:val="00B94F89"/>
    <w:rsid w:val="00B95802"/>
    <w:rsid w:val="00B9752A"/>
    <w:rsid w:val="00BA2CA8"/>
    <w:rsid w:val="00BA3EBA"/>
    <w:rsid w:val="00BA5DC4"/>
    <w:rsid w:val="00BA6773"/>
    <w:rsid w:val="00BA6982"/>
    <w:rsid w:val="00BA6C06"/>
    <w:rsid w:val="00BA7F6F"/>
    <w:rsid w:val="00BB0CE5"/>
    <w:rsid w:val="00BB1024"/>
    <w:rsid w:val="00BB2CC2"/>
    <w:rsid w:val="00BB40E7"/>
    <w:rsid w:val="00BB4A67"/>
    <w:rsid w:val="00BB5701"/>
    <w:rsid w:val="00BB794D"/>
    <w:rsid w:val="00BC02C5"/>
    <w:rsid w:val="00BC1C03"/>
    <w:rsid w:val="00BC2D47"/>
    <w:rsid w:val="00BC3EF5"/>
    <w:rsid w:val="00BC447D"/>
    <w:rsid w:val="00BC48BA"/>
    <w:rsid w:val="00BC4C02"/>
    <w:rsid w:val="00BC4C78"/>
    <w:rsid w:val="00BC5A54"/>
    <w:rsid w:val="00BC621D"/>
    <w:rsid w:val="00BC6CEB"/>
    <w:rsid w:val="00BC75EA"/>
    <w:rsid w:val="00BD071D"/>
    <w:rsid w:val="00BD0BB9"/>
    <w:rsid w:val="00BD1415"/>
    <w:rsid w:val="00BD1E2B"/>
    <w:rsid w:val="00BD2A85"/>
    <w:rsid w:val="00BD2A99"/>
    <w:rsid w:val="00BD363A"/>
    <w:rsid w:val="00BD38E1"/>
    <w:rsid w:val="00BD3CD7"/>
    <w:rsid w:val="00BD6375"/>
    <w:rsid w:val="00BD6A0C"/>
    <w:rsid w:val="00BD6C24"/>
    <w:rsid w:val="00BD7847"/>
    <w:rsid w:val="00BE0C1E"/>
    <w:rsid w:val="00BE0E25"/>
    <w:rsid w:val="00BE2897"/>
    <w:rsid w:val="00BE32EE"/>
    <w:rsid w:val="00BE3CA3"/>
    <w:rsid w:val="00BE4611"/>
    <w:rsid w:val="00BE5025"/>
    <w:rsid w:val="00BE5A38"/>
    <w:rsid w:val="00BE6173"/>
    <w:rsid w:val="00BE7F26"/>
    <w:rsid w:val="00BF373A"/>
    <w:rsid w:val="00BF5CEC"/>
    <w:rsid w:val="00BF64CC"/>
    <w:rsid w:val="00BF732C"/>
    <w:rsid w:val="00BF7A63"/>
    <w:rsid w:val="00C0389E"/>
    <w:rsid w:val="00C03987"/>
    <w:rsid w:val="00C04B1D"/>
    <w:rsid w:val="00C06B0E"/>
    <w:rsid w:val="00C06F16"/>
    <w:rsid w:val="00C075AF"/>
    <w:rsid w:val="00C07B1B"/>
    <w:rsid w:val="00C104ED"/>
    <w:rsid w:val="00C10A11"/>
    <w:rsid w:val="00C1163E"/>
    <w:rsid w:val="00C13041"/>
    <w:rsid w:val="00C13641"/>
    <w:rsid w:val="00C13881"/>
    <w:rsid w:val="00C1552B"/>
    <w:rsid w:val="00C15906"/>
    <w:rsid w:val="00C16F1E"/>
    <w:rsid w:val="00C1763C"/>
    <w:rsid w:val="00C17A43"/>
    <w:rsid w:val="00C202D1"/>
    <w:rsid w:val="00C206D4"/>
    <w:rsid w:val="00C212EA"/>
    <w:rsid w:val="00C22889"/>
    <w:rsid w:val="00C22E04"/>
    <w:rsid w:val="00C2315A"/>
    <w:rsid w:val="00C23192"/>
    <w:rsid w:val="00C23FAF"/>
    <w:rsid w:val="00C25C5B"/>
    <w:rsid w:val="00C25E3C"/>
    <w:rsid w:val="00C26D16"/>
    <w:rsid w:val="00C31B74"/>
    <w:rsid w:val="00C32041"/>
    <w:rsid w:val="00C326A8"/>
    <w:rsid w:val="00C3309B"/>
    <w:rsid w:val="00C341B3"/>
    <w:rsid w:val="00C346BB"/>
    <w:rsid w:val="00C354CB"/>
    <w:rsid w:val="00C35679"/>
    <w:rsid w:val="00C35763"/>
    <w:rsid w:val="00C35BB5"/>
    <w:rsid w:val="00C373CB"/>
    <w:rsid w:val="00C376D4"/>
    <w:rsid w:val="00C41845"/>
    <w:rsid w:val="00C42927"/>
    <w:rsid w:val="00C42E32"/>
    <w:rsid w:val="00C43396"/>
    <w:rsid w:val="00C4356E"/>
    <w:rsid w:val="00C440BA"/>
    <w:rsid w:val="00C4413E"/>
    <w:rsid w:val="00C448A2"/>
    <w:rsid w:val="00C453FA"/>
    <w:rsid w:val="00C45809"/>
    <w:rsid w:val="00C47F1B"/>
    <w:rsid w:val="00C501DC"/>
    <w:rsid w:val="00C5087C"/>
    <w:rsid w:val="00C51805"/>
    <w:rsid w:val="00C522B2"/>
    <w:rsid w:val="00C52F2F"/>
    <w:rsid w:val="00C53171"/>
    <w:rsid w:val="00C53EE3"/>
    <w:rsid w:val="00C54A65"/>
    <w:rsid w:val="00C553C2"/>
    <w:rsid w:val="00C56256"/>
    <w:rsid w:val="00C562A1"/>
    <w:rsid w:val="00C5649B"/>
    <w:rsid w:val="00C564A8"/>
    <w:rsid w:val="00C564D4"/>
    <w:rsid w:val="00C57A68"/>
    <w:rsid w:val="00C61517"/>
    <w:rsid w:val="00C61CA2"/>
    <w:rsid w:val="00C61EA4"/>
    <w:rsid w:val="00C623AE"/>
    <w:rsid w:val="00C62455"/>
    <w:rsid w:val="00C635BA"/>
    <w:rsid w:val="00C63B9C"/>
    <w:rsid w:val="00C650A3"/>
    <w:rsid w:val="00C6518B"/>
    <w:rsid w:val="00C66E2A"/>
    <w:rsid w:val="00C671DD"/>
    <w:rsid w:val="00C67AFD"/>
    <w:rsid w:val="00C7017A"/>
    <w:rsid w:val="00C71158"/>
    <w:rsid w:val="00C72A01"/>
    <w:rsid w:val="00C72D86"/>
    <w:rsid w:val="00C72E58"/>
    <w:rsid w:val="00C73D3B"/>
    <w:rsid w:val="00C74F9C"/>
    <w:rsid w:val="00C80F1A"/>
    <w:rsid w:val="00C81298"/>
    <w:rsid w:val="00C856EC"/>
    <w:rsid w:val="00C859F0"/>
    <w:rsid w:val="00C85AB9"/>
    <w:rsid w:val="00C85F4F"/>
    <w:rsid w:val="00C87932"/>
    <w:rsid w:val="00C87E4B"/>
    <w:rsid w:val="00C90382"/>
    <w:rsid w:val="00C90E42"/>
    <w:rsid w:val="00C91A2A"/>
    <w:rsid w:val="00C93B3B"/>
    <w:rsid w:val="00C93B8E"/>
    <w:rsid w:val="00C93D87"/>
    <w:rsid w:val="00C9526B"/>
    <w:rsid w:val="00C97511"/>
    <w:rsid w:val="00CA05C4"/>
    <w:rsid w:val="00CA0CA9"/>
    <w:rsid w:val="00CA16D9"/>
    <w:rsid w:val="00CA1A5D"/>
    <w:rsid w:val="00CA1E93"/>
    <w:rsid w:val="00CA323C"/>
    <w:rsid w:val="00CA5C96"/>
    <w:rsid w:val="00CA5EC5"/>
    <w:rsid w:val="00CA6417"/>
    <w:rsid w:val="00CA744B"/>
    <w:rsid w:val="00CA7B69"/>
    <w:rsid w:val="00CB048F"/>
    <w:rsid w:val="00CB0848"/>
    <w:rsid w:val="00CB0CD1"/>
    <w:rsid w:val="00CB0EDC"/>
    <w:rsid w:val="00CB19B4"/>
    <w:rsid w:val="00CB2986"/>
    <w:rsid w:val="00CB2AE7"/>
    <w:rsid w:val="00CB31A4"/>
    <w:rsid w:val="00CB4364"/>
    <w:rsid w:val="00CB43F1"/>
    <w:rsid w:val="00CB49A5"/>
    <w:rsid w:val="00CB50B2"/>
    <w:rsid w:val="00CB5E5D"/>
    <w:rsid w:val="00CB6174"/>
    <w:rsid w:val="00CB7FE0"/>
    <w:rsid w:val="00CC0AD4"/>
    <w:rsid w:val="00CC0C0B"/>
    <w:rsid w:val="00CC35B3"/>
    <w:rsid w:val="00CC46C5"/>
    <w:rsid w:val="00CC5202"/>
    <w:rsid w:val="00CC5853"/>
    <w:rsid w:val="00CC610C"/>
    <w:rsid w:val="00CD0057"/>
    <w:rsid w:val="00CD02D9"/>
    <w:rsid w:val="00CD2896"/>
    <w:rsid w:val="00CD3166"/>
    <w:rsid w:val="00CD34FB"/>
    <w:rsid w:val="00CD4221"/>
    <w:rsid w:val="00CD6291"/>
    <w:rsid w:val="00CD65CD"/>
    <w:rsid w:val="00CE01AB"/>
    <w:rsid w:val="00CE0C80"/>
    <w:rsid w:val="00CE0C9D"/>
    <w:rsid w:val="00CE140B"/>
    <w:rsid w:val="00CE1510"/>
    <w:rsid w:val="00CE1C9E"/>
    <w:rsid w:val="00CE1CD8"/>
    <w:rsid w:val="00CE20C4"/>
    <w:rsid w:val="00CE256E"/>
    <w:rsid w:val="00CE2738"/>
    <w:rsid w:val="00CE2AB7"/>
    <w:rsid w:val="00CE60A3"/>
    <w:rsid w:val="00CE6211"/>
    <w:rsid w:val="00CE7F0D"/>
    <w:rsid w:val="00CF0599"/>
    <w:rsid w:val="00CF67C7"/>
    <w:rsid w:val="00CF6AA9"/>
    <w:rsid w:val="00CF6E2B"/>
    <w:rsid w:val="00CF7DCA"/>
    <w:rsid w:val="00D00552"/>
    <w:rsid w:val="00D038DE"/>
    <w:rsid w:val="00D03F69"/>
    <w:rsid w:val="00D06DD6"/>
    <w:rsid w:val="00D074AF"/>
    <w:rsid w:val="00D07709"/>
    <w:rsid w:val="00D10442"/>
    <w:rsid w:val="00D10A13"/>
    <w:rsid w:val="00D10C6F"/>
    <w:rsid w:val="00D11066"/>
    <w:rsid w:val="00D11582"/>
    <w:rsid w:val="00D11E6F"/>
    <w:rsid w:val="00D12306"/>
    <w:rsid w:val="00D12794"/>
    <w:rsid w:val="00D12A18"/>
    <w:rsid w:val="00D13287"/>
    <w:rsid w:val="00D13703"/>
    <w:rsid w:val="00D14D3C"/>
    <w:rsid w:val="00D1588A"/>
    <w:rsid w:val="00D15B7F"/>
    <w:rsid w:val="00D16513"/>
    <w:rsid w:val="00D165B1"/>
    <w:rsid w:val="00D17404"/>
    <w:rsid w:val="00D17F6A"/>
    <w:rsid w:val="00D254E2"/>
    <w:rsid w:val="00D25E15"/>
    <w:rsid w:val="00D26EE8"/>
    <w:rsid w:val="00D27AD9"/>
    <w:rsid w:val="00D31A44"/>
    <w:rsid w:val="00D31D33"/>
    <w:rsid w:val="00D33DDB"/>
    <w:rsid w:val="00D3749F"/>
    <w:rsid w:val="00D376DC"/>
    <w:rsid w:val="00D37B57"/>
    <w:rsid w:val="00D40382"/>
    <w:rsid w:val="00D4154F"/>
    <w:rsid w:val="00D41601"/>
    <w:rsid w:val="00D41F66"/>
    <w:rsid w:val="00D43A99"/>
    <w:rsid w:val="00D44FD1"/>
    <w:rsid w:val="00D4556C"/>
    <w:rsid w:val="00D45636"/>
    <w:rsid w:val="00D4585C"/>
    <w:rsid w:val="00D54BB7"/>
    <w:rsid w:val="00D54C64"/>
    <w:rsid w:val="00D55862"/>
    <w:rsid w:val="00D55BBF"/>
    <w:rsid w:val="00D56057"/>
    <w:rsid w:val="00D56B87"/>
    <w:rsid w:val="00D60E95"/>
    <w:rsid w:val="00D6156D"/>
    <w:rsid w:val="00D65065"/>
    <w:rsid w:val="00D6684E"/>
    <w:rsid w:val="00D671A4"/>
    <w:rsid w:val="00D675FF"/>
    <w:rsid w:val="00D67B15"/>
    <w:rsid w:val="00D67C7D"/>
    <w:rsid w:val="00D71994"/>
    <w:rsid w:val="00D73927"/>
    <w:rsid w:val="00D73AD2"/>
    <w:rsid w:val="00D74288"/>
    <w:rsid w:val="00D751E0"/>
    <w:rsid w:val="00D76056"/>
    <w:rsid w:val="00D77111"/>
    <w:rsid w:val="00D80B09"/>
    <w:rsid w:val="00D8213F"/>
    <w:rsid w:val="00D82EA6"/>
    <w:rsid w:val="00D848B9"/>
    <w:rsid w:val="00D84989"/>
    <w:rsid w:val="00D872E2"/>
    <w:rsid w:val="00D87D3A"/>
    <w:rsid w:val="00D9285D"/>
    <w:rsid w:val="00D92C99"/>
    <w:rsid w:val="00D93842"/>
    <w:rsid w:val="00D94E66"/>
    <w:rsid w:val="00D964C0"/>
    <w:rsid w:val="00D970D2"/>
    <w:rsid w:val="00D973DA"/>
    <w:rsid w:val="00D97661"/>
    <w:rsid w:val="00DA0391"/>
    <w:rsid w:val="00DA1429"/>
    <w:rsid w:val="00DA1725"/>
    <w:rsid w:val="00DA1B5E"/>
    <w:rsid w:val="00DA1BE2"/>
    <w:rsid w:val="00DA35A5"/>
    <w:rsid w:val="00DA409F"/>
    <w:rsid w:val="00DA452C"/>
    <w:rsid w:val="00DA4C5C"/>
    <w:rsid w:val="00DA6266"/>
    <w:rsid w:val="00DB05A5"/>
    <w:rsid w:val="00DB0CEE"/>
    <w:rsid w:val="00DB1090"/>
    <w:rsid w:val="00DB1862"/>
    <w:rsid w:val="00DB2848"/>
    <w:rsid w:val="00DB3861"/>
    <w:rsid w:val="00DB51EE"/>
    <w:rsid w:val="00DB53C5"/>
    <w:rsid w:val="00DB6350"/>
    <w:rsid w:val="00DB7FA7"/>
    <w:rsid w:val="00DC06D4"/>
    <w:rsid w:val="00DC15AF"/>
    <w:rsid w:val="00DC383A"/>
    <w:rsid w:val="00DC4DAB"/>
    <w:rsid w:val="00DC504E"/>
    <w:rsid w:val="00DD34E2"/>
    <w:rsid w:val="00DD6A33"/>
    <w:rsid w:val="00DD6EA5"/>
    <w:rsid w:val="00DE0BFD"/>
    <w:rsid w:val="00DE106B"/>
    <w:rsid w:val="00DE28AB"/>
    <w:rsid w:val="00DE298F"/>
    <w:rsid w:val="00DE2FF5"/>
    <w:rsid w:val="00DE3532"/>
    <w:rsid w:val="00DE441E"/>
    <w:rsid w:val="00DE6681"/>
    <w:rsid w:val="00DE69D1"/>
    <w:rsid w:val="00DE7D79"/>
    <w:rsid w:val="00DF0DFB"/>
    <w:rsid w:val="00DF175F"/>
    <w:rsid w:val="00DF2241"/>
    <w:rsid w:val="00DF23E7"/>
    <w:rsid w:val="00DF3362"/>
    <w:rsid w:val="00DF3B8D"/>
    <w:rsid w:val="00DF4F0A"/>
    <w:rsid w:val="00DF550A"/>
    <w:rsid w:val="00DF71C7"/>
    <w:rsid w:val="00E011CF"/>
    <w:rsid w:val="00E01741"/>
    <w:rsid w:val="00E03BFB"/>
    <w:rsid w:val="00E05249"/>
    <w:rsid w:val="00E0564D"/>
    <w:rsid w:val="00E05890"/>
    <w:rsid w:val="00E05CA8"/>
    <w:rsid w:val="00E07661"/>
    <w:rsid w:val="00E07ACB"/>
    <w:rsid w:val="00E07FB4"/>
    <w:rsid w:val="00E10988"/>
    <w:rsid w:val="00E10CD5"/>
    <w:rsid w:val="00E1255E"/>
    <w:rsid w:val="00E126B8"/>
    <w:rsid w:val="00E12AC1"/>
    <w:rsid w:val="00E13D10"/>
    <w:rsid w:val="00E1551E"/>
    <w:rsid w:val="00E1557A"/>
    <w:rsid w:val="00E164FB"/>
    <w:rsid w:val="00E17E0F"/>
    <w:rsid w:val="00E20478"/>
    <w:rsid w:val="00E20BDF"/>
    <w:rsid w:val="00E20BEB"/>
    <w:rsid w:val="00E2133E"/>
    <w:rsid w:val="00E21753"/>
    <w:rsid w:val="00E218B5"/>
    <w:rsid w:val="00E22667"/>
    <w:rsid w:val="00E228AF"/>
    <w:rsid w:val="00E22AE5"/>
    <w:rsid w:val="00E25A03"/>
    <w:rsid w:val="00E26C5A"/>
    <w:rsid w:val="00E303C7"/>
    <w:rsid w:val="00E313AA"/>
    <w:rsid w:val="00E319D5"/>
    <w:rsid w:val="00E31E11"/>
    <w:rsid w:val="00E32A8D"/>
    <w:rsid w:val="00E32FB7"/>
    <w:rsid w:val="00E331A3"/>
    <w:rsid w:val="00E33D4E"/>
    <w:rsid w:val="00E343EA"/>
    <w:rsid w:val="00E34EA6"/>
    <w:rsid w:val="00E35C69"/>
    <w:rsid w:val="00E36272"/>
    <w:rsid w:val="00E36745"/>
    <w:rsid w:val="00E37B5E"/>
    <w:rsid w:val="00E37D7B"/>
    <w:rsid w:val="00E40716"/>
    <w:rsid w:val="00E41D20"/>
    <w:rsid w:val="00E42B30"/>
    <w:rsid w:val="00E42C6F"/>
    <w:rsid w:val="00E434F7"/>
    <w:rsid w:val="00E44948"/>
    <w:rsid w:val="00E46502"/>
    <w:rsid w:val="00E47213"/>
    <w:rsid w:val="00E478B2"/>
    <w:rsid w:val="00E5008A"/>
    <w:rsid w:val="00E50C34"/>
    <w:rsid w:val="00E5135C"/>
    <w:rsid w:val="00E513A8"/>
    <w:rsid w:val="00E52422"/>
    <w:rsid w:val="00E525E4"/>
    <w:rsid w:val="00E5286C"/>
    <w:rsid w:val="00E52B3D"/>
    <w:rsid w:val="00E52C05"/>
    <w:rsid w:val="00E52D5D"/>
    <w:rsid w:val="00E52DF2"/>
    <w:rsid w:val="00E536DE"/>
    <w:rsid w:val="00E53F02"/>
    <w:rsid w:val="00E54CCE"/>
    <w:rsid w:val="00E54EC6"/>
    <w:rsid w:val="00E54F29"/>
    <w:rsid w:val="00E556B9"/>
    <w:rsid w:val="00E55C55"/>
    <w:rsid w:val="00E55E46"/>
    <w:rsid w:val="00E5600C"/>
    <w:rsid w:val="00E56AE7"/>
    <w:rsid w:val="00E57B60"/>
    <w:rsid w:val="00E57C79"/>
    <w:rsid w:val="00E61271"/>
    <w:rsid w:val="00E63F46"/>
    <w:rsid w:val="00E63FB7"/>
    <w:rsid w:val="00E64238"/>
    <w:rsid w:val="00E64494"/>
    <w:rsid w:val="00E6484D"/>
    <w:rsid w:val="00E659EE"/>
    <w:rsid w:val="00E6610C"/>
    <w:rsid w:val="00E67003"/>
    <w:rsid w:val="00E670EF"/>
    <w:rsid w:val="00E70D18"/>
    <w:rsid w:val="00E71267"/>
    <w:rsid w:val="00E71B5E"/>
    <w:rsid w:val="00E72111"/>
    <w:rsid w:val="00E727E1"/>
    <w:rsid w:val="00E72C11"/>
    <w:rsid w:val="00E7421C"/>
    <w:rsid w:val="00E74569"/>
    <w:rsid w:val="00E7486D"/>
    <w:rsid w:val="00E76520"/>
    <w:rsid w:val="00E7676B"/>
    <w:rsid w:val="00E774E2"/>
    <w:rsid w:val="00E77C18"/>
    <w:rsid w:val="00E8057B"/>
    <w:rsid w:val="00E80BD2"/>
    <w:rsid w:val="00E82FD1"/>
    <w:rsid w:val="00E83ADF"/>
    <w:rsid w:val="00E83DAC"/>
    <w:rsid w:val="00E84720"/>
    <w:rsid w:val="00E86122"/>
    <w:rsid w:val="00E87438"/>
    <w:rsid w:val="00E87A23"/>
    <w:rsid w:val="00E87C19"/>
    <w:rsid w:val="00E903FB"/>
    <w:rsid w:val="00E92B88"/>
    <w:rsid w:val="00E9354B"/>
    <w:rsid w:val="00E9381B"/>
    <w:rsid w:val="00E94C2A"/>
    <w:rsid w:val="00E94CD0"/>
    <w:rsid w:val="00E95038"/>
    <w:rsid w:val="00E955D3"/>
    <w:rsid w:val="00E9637C"/>
    <w:rsid w:val="00E97E46"/>
    <w:rsid w:val="00E97FBA"/>
    <w:rsid w:val="00EA0B7E"/>
    <w:rsid w:val="00EA0F5D"/>
    <w:rsid w:val="00EA27FE"/>
    <w:rsid w:val="00EA4CC0"/>
    <w:rsid w:val="00EA5A6E"/>
    <w:rsid w:val="00EA639E"/>
    <w:rsid w:val="00EA6727"/>
    <w:rsid w:val="00EA6951"/>
    <w:rsid w:val="00EA7EE3"/>
    <w:rsid w:val="00EB19EE"/>
    <w:rsid w:val="00EB3D42"/>
    <w:rsid w:val="00EB4558"/>
    <w:rsid w:val="00EB7803"/>
    <w:rsid w:val="00EC1648"/>
    <w:rsid w:val="00EC1824"/>
    <w:rsid w:val="00EC20A5"/>
    <w:rsid w:val="00EC2ABD"/>
    <w:rsid w:val="00EC2DD4"/>
    <w:rsid w:val="00ED091B"/>
    <w:rsid w:val="00ED123E"/>
    <w:rsid w:val="00ED1DAE"/>
    <w:rsid w:val="00ED1E1B"/>
    <w:rsid w:val="00ED24B0"/>
    <w:rsid w:val="00ED2504"/>
    <w:rsid w:val="00ED2850"/>
    <w:rsid w:val="00ED3129"/>
    <w:rsid w:val="00ED41FE"/>
    <w:rsid w:val="00ED491B"/>
    <w:rsid w:val="00ED4A0B"/>
    <w:rsid w:val="00ED542D"/>
    <w:rsid w:val="00ED5B73"/>
    <w:rsid w:val="00ED5E6B"/>
    <w:rsid w:val="00EE0072"/>
    <w:rsid w:val="00EE1054"/>
    <w:rsid w:val="00EE1A1B"/>
    <w:rsid w:val="00EE22C6"/>
    <w:rsid w:val="00EE3CA0"/>
    <w:rsid w:val="00EE4306"/>
    <w:rsid w:val="00EE4C11"/>
    <w:rsid w:val="00EE5FF4"/>
    <w:rsid w:val="00EE663C"/>
    <w:rsid w:val="00EE78B3"/>
    <w:rsid w:val="00EF00D1"/>
    <w:rsid w:val="00EF0233"/>
    <w:rsid w:val="00EF0606"/>
    <w:rsid w:val="00EF1BE9"/>
    <w:rsid w:val="00EF4ABA"/>
    <w:rsid w:val="00EF583D"/>
    <w:rsid w:val="00EF596B"/>
    <w:rsid w:val="00EF6270"/>
    <w:rsid w:val="00EF71D3"/>
    <w:rsid w:val="00F0000F"/>
    <w:rsid w:val="00F00D9A"/>
    <w:rsid w:val="00F01598"/>
    <w:rsid w:val="00F0286D"/>
    <w:rsid w:val="00F03108"/>
    <w:rsid w:val="00F052C9"/>
    <w:rsid w:val="00F05A0A"/>
    <w:rsid w:val="00F0694B"/>
    <w:rsid w:val="00F10271"/>
    <w:rsid w:val="00F10341"/>
    <w:rsid w:val="00F11E7D"/>
    <w:rsid w:val="00F1770C"/>
    <w:rsid w:val="00F20F8A"/>
    <w:rsid w:val="00F2193A"/>
    <w:rsid w:val="00F21B60"/>
    <w:rsid w:val="00F238A5"/>
    <w:rsid w:val="00F23CD1"/>
    <w:rsid w:val="00F23D09"/>
    <w:rsid w:val="00F2444B"/>
    <w:rsid w:val="00F2570C"/>
    <w:rsid w:val="00F25E2C"/>
    <w:rsid w:val="00F274E1"/>
    <w:rsid w:val="00F308C2"/>
    <w:rsid w:val="00F30D3C"/>
    <w:rsid w:val="00F3110F"/>
    <w:rsid w:val="00F3165B"/>
    <w:rsid w:val="00F34597"/>
    <w:rsid w:val="00F345DF"/>
    <w:rsid w:val="00F35B9F"/>
    <w:rsid w:val="00F35C9D"/>
    <w:rsid w:val="00F36020"/>
    <w:rsid w:val="00F3678B"/>
    <w:rsid w:val="00F408CE"/>
    <w:rsid w:val="00F40A25"/>
    <w:rsid w:val="00F40CBA"/>
    <w:rsid w:val="00F42040"/>
    <w:rsid w:val="00F42807"/>
    <w:rsid w:val="00F42B8A"/>
    <w:rsid w:val="00F430A6"/>
    <w:rsid w:val="00F4605D"/>
    <w:rsid w:val="00F460E7"/>
    <w:rsid w:val="00F46EC1"/>
    <w:rsid w:val="00F512EB"/>
    <w:rsid w:val="00F51C23"/>
    <w:rsid w:val="00F52901"/>
    <w:rsid w:val="00F52A75"/>
    <w:rsid w:val="00F56B75"/>
    <w:rsid w:val="00F56C0B"/>
    <w:rsid w:val="00F573AE"/>
    <w:rsid w:val="00F605A1"/>
    <w:rsid w:val="00F61B64"/>
    <w:rsid w:val="00F61BB4"/>
    <w:rsid w:val="00F639C4"/>
    <w:rsid w:val="00F649AC"/>
    <w:rsid w:val="00F6630C"/>
    <w:rsid w:val="00F70A36"/>
    <w:rsid w:val="00F71247"/>
    <w:rsid w:val="00F71348"/>
    <w:rsid w:val="00F72236"/>
    <w:rsid w:val="00F72C25"/>
    <w:rsid w:val="00F73657"/>
    <w:rsid w:val="00F754BB"/>
    <w:rsid w:val="00F75B3A"/>
    <w:rsid w:val="00F75C73"/>
    <w:rsid w:val="00F75EDC"/>
    <w:rsid w:val="00F76786"/>
    <w:rsid w:val="00F767F0"/>
    <w:rsid w:val="00F82375"/>
    <w:rsid w:val="00F82F2D"/>
    <w:rsid w:val="00F8367C"/>
    <w:rsid w:val="00F85137"/>
    <w:rsid w:val="00F861F1"/>
    <w:rsid w:val="00F865C0"/>
    <w:rsid w:val="00F86907"/>
    <w:rsid w:val="00F916E0"/>
    <w:rsid w:val="00F92AE0"/>
    <w:rsid w:val="00F92B7A"/>
    <w:rsid w:val="00F93107"/>
    <w:rsid w:val="00F931F5"/>
    <w:rsid w:val="00F93FE3"/>
    <w:rsid w:val="00F94D9F"/>
    <w:rsid w:val="00F94F4A"/>
    <w:rsid w:val="00F95129"/>
    <w:rsid w:val="00F953D3"/>
    <w:rsid w:val="00F958C0"/>
    <w:rsid w:val="00F96BA3"/>
    <w:rsid w:val="00F975D0"/>
    <w:rsid w:val="00FA0DD0"/>
    <w:rsid w:val="00FA1529"/>
    <w:rsid w:val="00FA18E2"/>
    <w:rsid w:val="00FA1916"/>
    <w:rsid w:val="00FA19E5"/>
    <w:rsid w:val="00FA210C"/>
    <w:rsid w:val="00FA41E4"/>
    <w:rsid w:val="00FA41FA"/>
    <w:rsid w:val="00FA47B3"/>
    <w:rsid w:val="00FA61F5"/>
    <w:rsid w:val="00FA6377"/>
    <w:rsid w:val="00FB0A95"/>
    <w:rsid w:val="00FB2009"/>
    <w:rsid w:val="00FB217B"/>
    <w:rsid w:val="00FB44F2"/>
    <w:rsid w:val="00FB59A7"/>
    <w:rsid w:val="00FB6A94"/>
    <w:rsid w:val="00FB7540"/>
    <w:rsid w:val="00FB792A"/>
    <w:rsid w:val="00FB7FFC"/>
    <w:rsid w:val="00FC0A66"/>
    <w:rsid w:val="00FC0DF0"/>
    <w:rsid w:val="00FC110F"/>
    <w:rsid w:val="00FC30B0"/>
    <w:rsid w:val="00FC5F0B"/>
    <w:rsid w:val="00FC5F4A"/>
    <w:rsid w:val="00FC7113"/>
    <w:rsid w:val="00FC7FCF"/>
    <w:rsid w:val="00FD0DE1"/>
    <w:rsid w:val="00FD0E07"/>
    <w:rsid w:val="00FD11C3"/>
    <w:rsid w:val="00FD191B"/>
    <w:rsid w:val="00FD1CAF"/>
    <w:rsid w:val="00FD2093"/>
    <w:rsid w:val="00FD41E8"/>
    <w:rsid w:val="00FD48EC"/>
    <w:rsid w:val="00FD5054"/>
    <w:rsid w:val="00FD69D1"/>
    <w:rsid w:val="00FD6AB8"/>
    <w:rsid w:val="00FD6CC8"/>
    <w:rsid w:val="00FD7A6B"/>
    <w:rsid w:val="00FE30C2"/>
    <w:rsid w:val="00FE340A"/>
    <w:rsid w:val="00FE3519"/>
    <w:rsid w:val="00FE3893"/>
    <w:rsid w:val="00FE7DDA"/>
    <w:rsid w:val="00FE7E8A"/>
    <w:rsid w:val="00FF40C7"/>
    <w:rsid w:val="00FF4FA5"/>
    <w:rsid w:val="00FF5309"/>
    <w:rsid w:val="00FF5EA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A4A98E"/>
  <w15:docId w15:val="{43134075-EE63-4FE4-B7DF-CB2A03618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3369"/>
    <w:pPr>
      <w:spacing w:after="200" w:line="276" w:lineRule="auto"/>
    </w:pPr>
    <w:rPr>
      <w:rFonts w:eastAsiaTheme="minorEastAsia"/>
    </w:rPr>
  </w:style>
  <w:style w:type="paragraph" w:styleId="Heading1">
    <w:name w:val="heading 1"/>
    <w:basedOn w:val="Normal"/>
    <w:next w:val="Normal"/>
    <w:link w:val="Heading1Char"/>
    <w:uiPriority w:val="9"/>
    <w:qFormat/>
    <w:rsid w:val="00E670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670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6700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71ACD"/>
    <w:pPr>
      <w:keepNext/>
      <w:tabs>
        <w:tab w:val="num" w:pos="2880"/>
      </w:tabs>
      <w:spacing w:before="240" w:after="60" w:line="240" w:lineRule="auto"/>
      <w:ind w:left="2880" w:hanging="720"/>
      <w:outlineLvl w:val="3"/>
    </w:pPr>
    <w:rPr>
      <w:b/>
      <w:bCs/>
      <w:sz w:val="28"/>
      <w:szCs w:val="28"/>
    </w:rPr>
  </w:style>
  <w:style w:type="paragraph" w:styleId="Heading5">
    <w:name w:val="heading 5"/>
    <w:basedOn w:val="Normal"/>
    <w:next w:val="Normal"/>
    <w:link w:val="Heading5Char"/>
    <w:uiPriority w:val="9"/>
    <w:unhideWhenUsed/>
    <w:qFormat/>
    <w:rsid w:val="00271ACD"/>
    <w:pPr>
      <w:tabs>
        <w:tab w:val="num" w:pos="3600"/>
      </w:tabs>
      <w:spacing w:before="240" w:after="60" w:line="240" w:lineRule="auto"/>
      <w:ind w:left="3600" w:hanging="720"/>
      <w:outlineLvl w:val="4"/>
    </w:pPr>
    <w:rPr>
      <w:b/>
      <w:bCs/>
      <w:i/>
      <w:iCs/>
      <w:sz w:val="26"/>
      <w:szCs w:val="26"/>
    </w:rPr>
  </w:style>
  <w:style w:type="paragraph" w:styleId="Heading6">
    <w:name w:val="heading 6"/>
    <w:basedOn w:val="Normal"/>
    <w:next w:val="Normal"/>
    <w:link w:val="Heading6Char"/>
    <w:uiPriority w:val="9"/>
    <w:qFormat/>
    <w:rsid w:val="00271ACD"/>
    <w:pPr>
      <w:tabs>
        <w:tab w:val="num" w:pos="4320"/>
      </w:tabs>
      <w:spacing w:before="240" w:after="60" w:line="240" w:lineRule="auto"/>
      <w:ind w:left="4320" w:hanging="720"/>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semiHidden/>
    <w:unhideWhenUsed/>
    <w:qFormat/>
    <w:rsid w:val="00271ACD"/>
    <w:pPr>
      <w:tabs>
        <w:tab w:val="num" w:pos="5040"/>
      </w:tabs>
      <w:spacing w:before="240" w:after="60" w:line="240" w:lineRule="auto"/>
      <w:ind w:left="5040" w:hanging="720"/>
      <w:outlineLvl w:val="6"/>
    </w:pPr>
    <w:rPr>
      <w:sz w:val="24"/>
      <w:szCs w:val="24"/>
    </w:rPr>
  </w:style>
  <w:style w:type="paragraph" w:styleId="Heading8">
    <w:name w:val="heading 8"/>
    <w:basedOn w:val="Normal"/>
    <w:next w:val="Normal"/>
    <w:link w:val="Heading8Char"/>
    <w:uiPriority w:val="9"/>
    <w:semiHidden/>
    <w:unhideWhenUsed/>
    <w:qFormat/>
    <w:rsid w:val="00271ACD"/>
    <w:pPr>
      <w:tabs>
        <w:tab w:val="num" w:pos="5760"/>
      </w:tabs>
      <w:spacing w:before="240" w:after="60" w:line="240" w:lineRule="auto"/>
      <w:ind w:left="5760" w:hanging="720"/>
      <w:outlineLvl w:val="7"/>
    </w:pPr>
    <w:rPr>
      <w:i/>
      <w:iCs/>
      <w:sz w:val="24"/>
      <w:szCs w:val="24"/>
    </w:rPr>
  </w:style>
  <w:style w:type="paragraph" w:styleId="Heading9">
    <w:name w:val="heading 9"/>
    <w:basedOn w:val="Normal"/>
    <w:next w:val="Normal"/>
    <w:link w:val="Heading9Char"/>
    <w:uiPriority w:val="9"/>
    <w:semiHidden/>
    <w:unhideWhenUsed/>
    <w:qFormat/>
    <w:rsid w:val="00271ACD"/>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26131"/>
    <w:pPr>
      <w:tabs>
        <w:tab w:val="center" w:pos="4680"/>
        <w:tab w:val="right" w:pos="9360"/>
      </w:tabs>
      <w:spacing w:after="0" w:line="240" w:lineRule="auto"/>
    </w:pPr>
  </w:style>
  <w:style w:type="character" w:customStyle="1" w:styleId="HeaderChar">
    <w:name w:val="Header Char"/>
    <w:basedOn w:val="DefaultParagraphFont"/>
    <w:link w:val="Header"/>
    <w:rsid w:val="00026131"/>
  </w:style>
  <w:style w:type="paragraph" w:styleId="Footer">
    <w:name w:val="footer"/>
    <w:basedOn w:val="Normal"/>
    <w:link w:val="FooterChar"/>
    <w:uiPriority w:val="99"/>
    <w:unhideWhenUsed/>
    <w:rsid w:val="000261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6131"/>
  </w:style>
  <w:style w:type="paragraph" w:customStyle="1" w:styleId="Default">
    <w:name w:val="Default"/>
    <w:rsid w:val="00876F71"/>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aliases w:val="Liste 1,- List tir,Puces1,References,style11,Balloon Text Char1,Numbered paragraph,Puce,sous partie 1,Desmond 2,List Paragraph1,List Paragraph (numbered (a)),Bullets,Medium Grid 1 - Accent 21,List Paragraph nowy,Primus H 3,Title 1"/>
    <w:basedOn w:val="Normal"/>
    <w:uiPriority w:val="34"/>
    <w:qFormat/>
    <w:rsid w:val="00292678"/>
    <w:pPr>
      <w:ind w:left="720"/>
      <w:contextualSpacing/>
    </w:pPr>
  </w:style>
  <w:style w:type="paragraph" w:styleId="NoSpacing">
    <w:name w:val="No Spacing"/>
    <w:qFormat/>
    <w:rsid w:val="00E67003"/>
    <w:pPr>
      <w:spacing w:after="0" w:line="240" w:lineRule="auto"/>
    </w:pPr>
    <w:rPr>
      <w:rFonts w:eastAsiaTheme="minorEastAsia"/>
    </w:rPr>
  </w:style>
  <w:style w:type="character" w:customStyle="1" w:styleId="Heading1Char">
    <w:name w:val="Heading 1 Char"/>
    <w:basedOn w:val="DefaultParagraphFont"/>
    <w:link w:val="Heading1"/>
    <w:uiPriority w:val="9"/>
    <w:rsid w:val="00E6700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6700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qFormat/>
    <w:rsid w:val="00E67003"/>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qFormat/>
    <w:rsid w:val="00E32FB7"/>
    <w:rPr>
      <w:color w:val="0563C1" w:themeColor="hyperlink"/>
      <w:u w:val="single"/>
    </w:rPr>
  </w:style>
  <w:style w:type="character" w:styleId="UnresolvedMention">
    <w:name w:val="Unresolved Mention"/>
    <w:basedOn w:val="DefaultParagraphFont"/>
    <w:uiPriority w:val="99"/>
    <w:semiHidden/>
    <w:unhideWhenUsed/>
    <w:rsid w:val="00E32FB7"/>
    <w:rPr>
      <w:color w:val="605E5C"/>
      <w:shd w:val="clear" w:color="auto" w:fill="E1DFDD"/>
    </w:rPr>
  </w:style>
  <w:style w:type="paragraph" w:styleId="NormalWeb">
    <w:name w:val="Normal (Web)"/>
    <w:basedOn w:val="Normal"/>
    <w:link w:val="NormalWebChar"/>
    <w:uiPriority w:val="99"/>
    <w:unhideWhenUsed/>
    <w:qFormat/>
    <w:rsid w:val="0009224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09224C"/>
    <w:rPr>
      <w:i/>
      <w:iCs/>
    </w:rPr>
  </w:style>
  <w:style w:type="table" w:styleId="TableGrid">
    <w:name w:val="Table Grid"/>
    <w:basedOn w:val="TableNormal"/>
    <w:uiPriority w:val="39"/>
    <w:qFormat/>
    <w:rsid w:val="004341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21057"/>
    <w:pPr>
      <w:widowControl w:val="0"/>
      <w:autoSpaceDE w:val="0"/>
      <w:autoSpaceDN w:val="0"/>
      <w:spacing w:after="0" w:line="240" w:lineRule="auto"/>
      <w:jc w:val="center"/>
    </w:pPr>
    <w:rPr>
      <w:rFonts w:ascii="Times New Roman" w:eastAsia="Times New Roman" w:hAnsi="Times New Roman" w:cs="Times New Roman"/>
      <w:lang w:bidi="en-US"/>
    </w:rPr>
  </w:style>
  <w:style w:type="character" w:customStyle="1" w:styleId="citation-publication-date">
    <w:name w:val="citation-publication-date"/>
    <w:basedOn w:val="DefaultParagraphFont"/>
    <w:rsid w:val="00A770B0"/>
  </w:style>
  <w:style w:type="character" w:customStyle="1" w:styleId="ref-journal">
    <w:name w:val="ref-journal"/>
    <w:basedOn w:val="DefaultParagraphFont"/>
    <w:rsid w:val="00A770B0"/>
  </w:style>
  <w:style w:type="table" w:customStyle="1" w:styleId="TableGrid1">
    <w:name w:val="Table Grid1"/>
    <w:basedOn w:val="TableNormal"/>
    <w:next w:val="TableGrid"/>
    <w:uiPriority w:val="39"/>
    <w:rsid w:val="00207F94"/>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qFormat/>
    <w:rsid w:val="00271ACD"/>
    <w:rPr>
      <w:rFonts w:eastAsiaTheme="minorEastAsia"/>
      <w:b/>
      <w:bCs/>
      <w:sz w:val="28"/>
      <w:szCs w:val="28"/>
    </w:rPr>
  </w:style>
  <w:style w:type="character" w:customStyle="1" w:styleId="Heading5Char">
    <w:name w:val="Heading 5 Char"/>
    <w:basedOn w:val="DefaultParagraphFont"/>
    <w:link w:val="Heading5"/>
    <w:uiPriority w:val="9"/>
    <w:rsid w:val="00271ACD"/>
    <w:rPr>
      <w:rFonts w:eastAsiaTheme="minorEastAsia"/>
      <w:b/>
      <w:bCs/>
      <w:i/>
      <w:iCs/>
      <w:sz w:val="26"/>
      <w:szCs w:val="26"/>
    </w:rPr>
  </w:style>
  <w:style w:type="character" w:customStyle="1" w:styleId="Heading6Char">
    <w:name w:val="Heading 6 Char"/>
    <w:basedOn w:val="DefaultParagraphFont"/>
    <w:link w:val="Heading6"/>
    <w:uiPriority w:val="9"/>
    <w:rsid w:val="00271ACD"/>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271ACD"/>
    <w:rPr>
      <w:rFonts w:eastAsiaTheme="minorEastAsia"/>
      <w:sz w:val="24"/>
      <w:szCs w:val="24"/>
    </w:rPr>
  </w:style>
  <w:style w:type="character" w:customStyle="1" w:styleId="Heading8Char">
    <w:name w:val="Heading 8 Char"/>
    <w:basedOn w:val="DefaultParagraphFont"/>
    <w:link w:val="Heading8"/>
    <w:uiPriority w:val="9"/>
    <w:semiHidden/>
    <w:rsid w:val="00271ACD"/>
    <w:rPr>
      <w:rFonts w:eastAsiaTheme="minorEastAsia"/>
      <w:i/>
      <w:iCs/>
      <w:sz w:val="24"/>
      <w:szCs w:val="24"/>
    </w:rPr>
  </w:style>
  <w:style w:type="character" w:customStyle="1" w:styleId="Heading9Char">
    <w:name w:val="Heading 9 Char"/>
    <w:basedOn w:val="DefaultParagraphFont"/>
    <w:link w:val="Heading9"/>
    <w:uiPriority w:val="9"/>
    <w:semiHidden/>
    <w:rsid w:val="00271ACD"/>
    <w:rPr>
      <w:rFonts w:asciiTheme="majorHAnsi" w:eastAsiaTheme="majorEastAsia" w:hAnsiTheme="majorHAnsi" w:cstheme="majorBidi"/>
    </w:rPr>
  </w:style>
  <w:style w:type="paragraph" w:customStyle="1" w:styleId="p">
    <w:name w:val="p"/>
    <w:basedOn w:val="Normal"/>
    <w:rsid w:val="00271AC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mixed-citation">
    <w:name w:val="mixed-citation"/>
    <w:basedOn w:val="DefaultParagraphFont"/>
    <w:rsid w:val="00271ACD"/>
  </w:style>
  <w:style w:type="character" w:customStyle="1" w:styleId="element-citation">
    <w:name w:val="element-citation"/>
    <w:basedOn w:val="DefaultParagraphFont"/>
    <w:rsid w:val="00271ACD"/>
  </w:style>
  <w:style w:type="character" w:customStyle="1" w:styleId="ref-vol">
    <w:name w:val="ref-vol"/>
    <w:basedOn w:val="DefaultParagraphFont"/>
    <w:rsid w:val="00271ACD"/>
  </w:style>
  <w:style w:type="character" w:customStyle="1" w:styleId="nowrap">
    <w:name w:val="nowrap"/>
    <w:basedOn w:val="DefaultParagraphFont"/>
    <w:rsid w:val="00271ACD"/>
  </w:style>
  <w:style w:type="character" w:customStyle="1" w:styleId="UnresolvedMention1">
    <w:name w:val="Unresolved Mention1"/>
    <w:basedOn w:val="DefaultParagraphFont"/>
    <w:uiPriority w:val="99"/>
    <w:semiHidden/>
    <w:unhideWhenUsed/>
    <w:rsid w:val="00271ACD"/>
    <w:rPr>
      <w:color w:val="605E5C"/>
      <w:shd w:val="clear" w:color="auto" w:fill="E1DFDD"/>
    </w:rPr>
  </w:style>
  <w:style w:type="paragraph" w:styleId="BalloonText">
    <w:name w:val="Balloon Text"/>
    <w:basedOn w:val="Normal"/>
    <w:link w:val="BalloonTextChar"/>
    <w:uiPriority w:val="99"/>
    <w:unhideWhenUsed/>
    <w:rsid w:val="00271ACD"/>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271ACD"/>
    <w:rPr>
      <w:rFonts w:ascii="Tahoma" w:eastAsia="Times New Roman" w:hAnsi="Tahoma" w:cs="Tahoma"/>
      <w:sz w:val="16"/>
      <w:szCs w:val="16"/>
    </w:rPr>
  </w:style>
  <w:style w:type="character" w:styleId="Strong">
    <w:name w:val="Strong"/>
    <w:basedOn w:val="DefaultParagraphFont"/>
    <w:uiPriority w:val="22"/>
    <w:qFormat/>
    <w:rsid w:val="00271ACD"/>
    <w:rPr>
      <w:b/>
      <w:bCs/>
    </w:rPr>
  </w:style>
  <w:style w:type="paragraph" w:styleId="BodyText">
    <w:name w:val="Body Text"/>
    <w:basedOn w:val="Normal"/>
    <w:link w:val="BodyTextChar"/>
    <w:uiPriority w:val="1"/>
    <w:qFormat/>
    <w:rsid w:val="00271ACD"/>
    <w:pPr>
      <w:widowControl w:val="0"/>
      <w:autoSpaceDE w:val="0"/>
      <w:autoSpaceDN w:val="0"/>
      <w:spacing w:before="129" w:after="0" w:line="240" w:lineRule="auto"/>
      <w:ind w:left="442" w:right="414" w:firstLine="680"/>
      <w:jc w:val="both"/>
    </w:pPr>
    <w:rPr>
      <w:rFonts w:ascii="Arial" w:eastAsia="Arial" w:hAnsi="Arial" w:cs="Arial"/>
      <w:sz w:val="20"/>
      <w:szCs w:val="20"/>
      <w:lang w:bidi="en-US"/>
    </w:rPr>
  </w:style>
  <w:style w:type="character" w:customStyle="1" w:styleId="BodyTextChar">
    <w:name w:val="Body Text Char"/>
    <w:basedOn w:val="DefaultParagraphFont"/>
    <w:link w:val="BodyText"/>
    <w:uiPriority w:val="1"/>
    <w:rsid w:val="00271ACD"/>
    <w:rPr>
      <w:rFonts w:ascii="Arial" w:eastAsia="Arial" w:hAnsi="Arial" w:cs="Arial"/>
      <w:sz w:val="20"/>
      <w:szCs w:val="20"/>
      <w:lang w:bidi="en-US"/>
    </w:rPr>
  </w:style>
  <w:style w:type="table" w:customStyle="1" w:styleId="TableGridLight1">
    <w:name w:val="Table Grid Light1"/>
    <w:basedOn w:val="TableNormal"/>
    <w:uiPriority w:val="40"/>
    <w:rsid w:val="0070354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5Dark-Accent1">
    <w:name w:val="Grid Table 5 Dark Accent 1"/>
    <w:basedOn w:val="TableNormal"/>
    <w:uiPriority w:val="50"/>
    <w:rsid w:val="0065786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customStyle="1" w:styleId="selectable-text1">
    <w:name w:val="selectable-text1"/>
    <w:basedOn w:val="DefaultParagraphFont"/>
    <w:rsid w:val="00545BEB"/>
  </w:style>
  <w:style w:type="paragraph" w:styleId="Caption">
    <w:name w:val="caption"/>
    <w:basedOn w:val="Normal"/>
    <w:next w:val="Normal"/>
    <w:link w:val="CaptionChar"/>
    <w:uiPriority w:val="35"/>
    <w:unhideWhenUsed/>
    <w:qFormat/>
    <w:rsid w:val="00545BEB"/>
    <w:pPr>
      <w:spacing w:line="240" w:lineRule="auto"/>
    </w:pPr>
    <w:rPr>
      <w:i/>
      <w:iCs/>
      <w:color w:val="44546A" w:themeColor="text2"/>
      <w:sz w:val="18"/>
      <w:szCs w:val="18"/>
    </w:rPr>
  </w:style>
  <w:style w:type="character" w:styleId="CommentReference">
    <w:name w:val="annotation reference"/>
    <w:basedOn w:val="DefaultParagraphFont"/>
    <w:unhideWhenUsed/>
    <w:rsid w:val="00BA5DC4"/>
    <w:rPr>
      <w:sz w:val="16"/>
      <w:szCs w:val="16"/>
    </w:rPr>
  </w:style>
  <w:style w:type="paragraph" w:styleId="CommentText">
    <w:name w:val="annotation text"/>
    <w:basedOn w:val="Normal"/>
    <w:link w:val="CommentTextChar"/>
    <w:unhideWhenUsed/>
    <w:rsid w:val="00BA5DC4"/>
    <w:pPr>
      <w:spacing w:line="240" w:lineRule="auto"/>
    </w:pPr>
    <w:rPr>
      <w:rFonts w:eastAsiaTheme="minorHAnsi"/>
      <w:sz w:val="20"/>
      <w:szCs w:val="20"/>
      <w:lang w:val="en-IN"/>
    </w:rPr>
  </w:style>
  <w:style w:type="character" w:customStyle="1" w:styleId="CommentTextChar">
    <w:name w:val="Comment Text Char"/>
    <w:basedOn w:val="DefaultParagraphFont"/>
    <w:link w:val="CommentText"/>
    <w:rsid w:val="00BA5DC4"/>
    <w:rPr>
      <w:sz w:val="20"/>
      <w:szCs w:val="20"/>
      <w:lang w:val="en-IN"/>
    </w:rPr>
  </w:style>
  <w:style w:type="paragraph" w:styleId="CommentSubject">
    <w:name w:val="annotation subject"/>
    <w:basedOn w:val="CommentText"/>
    <w:next w:val="CommentText"/>
    <w:link w:val="CommentSubjectChar"/>
    <w:unhideWhenUsed/>
    <w:rsid w:val="00BA5DC4"/>
    <w:rPr>
      <w:b/>
      <w:bCs/>
    </w:rPr>
  </w:style>
  <w:style w:type="character" w:customStyle="1" w:styleId="CommentSubjectChar">
    <w:name w:val="Comment Subject Char"/>
    <w:basedOn w:val="CommentTextChar"/>
    <w:link w:val="CommentSubject"/>
    <w:rsid w:val="00BA5DC4"/>
    <w:rPr>
      <w:b/>
      <w:bCs/>
      <w:sz w:val="20"/>
      <w:szCs w:val="20"/>
      <w:lang w:val="en-IN"/>
    </w:rPr>
  </w:style>
  <w:style w:type="character" w:styleId="FollowedHyperlink">
    <w:name w:val="FollowedHyperlink"/>
    <w:basedOn w:val="DefaultParagraphFont"/>
    <w:uiPriority w:val="99"/>
    <w:semiHidden/>
    <w:unhideWhenUsed/>
    <w:rsid w:val="00E94CD0"/>
    <w:rPr>
      <w:color w:val="954F72" w:themeColor="followedHyperlink"/>
      <w:u w:val="single"/>
    </w:rPr>
  </w:style>
  <w:style w:type="paragraph" w:customStyle="1" w:styleId="Bibliography1">
    <w:name w:val="Bibliography1"/>
    <w:basedOn w:val="Normal"/>
    <w:next w:val="Normal"/>
    <w:uiPriority w:val="37"/>
    <w:unhideWhenUsed/>
    <w:rsid w:val="00E94CD0"/>
    <w:pPr>
      <w:spacing w:after="160" w:line="259" w:lineRule="auto"/>
    </w:pPr>
    <w:rPr>
      <w:rFonts w:eastAsiaTheme="minorHAnsi"/>
      <w:lang w:val="en-IN"/>
    </w:rPr>
  </w:style>
  <w:style w:type="paragraph" w:styleId="Bibliography">
    <w:name w:val="Bibliography"/>
    <w:basedOn w:val="Normal"/>
    <w:next w:val="Normal"/>
    <w:uiPriority w:val="37"/>
    <w:unhideWhenUsed/>
    <w:rsid w:val="00E94CD0"/>
    <w:pPr>
      <w:spacing w:after="160" w:line="259" w:lineRule="auto"/>
    </w:pPr>
    <w:rPr>
      <w:rFonts w:eastAsiaTheme="minorHAnsi"/>
      <w:lang w:val="en-IN"/>
    </w:rPr>
  </w:style>
  <w:style w:type="table" w:styleId="TableGridLight">
    <w:name w:val="Grid Table Light"/>
    <w:basedOn w:val="TableNormal"/>
    <w:uiPriority w:val="40"/>
    <w:rsid w:val="00A9629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A9629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A9629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itinf">
    <w:name w:val="hit_inf"/>
    <w:basedOn w:val="DefaultParagraphFont"/>
    <w:rsid w:val="00865B1B"/>
  </w:style>
  <w:style w:type="character" w:customStyle="1" w:styleId="fontstyle01">
    <w:name w:val="fontstyle01"/>
    <w:basedOn w:val="DefaultParagraphFont"/>
    <w:rsid w:val="00A92FC5"/>
    <w:rPr>
      <w:rFonts w:ascii="NimbusRomNo9L-Regu" w:hAnsi="NimbusRomNo9L-Regu" w:hint="default"/>
      <w:b w:val="0"/>
      <w:bCs w:val="0"/>
      <w:i w:val="0"/>
      <w:iCs w:val="0"/>
      <w:color w:val="000000"/>
      <w:sz w:val="20"/>
      <w:szCs w:val="20"/>
    </w:rPr>
  </w:style>
  <w:style w:type="table" w:styleId="GridTable5Dark-Accent5">
    <w:name w:val="Grid Table 5 Dark Accent 5"/>
    <w:basedOn w:val="TableNormal"/>
    <w:uiPriority w:val="50"/>
    <w:rsid w:val="006B11D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PlainTable5">
    <w:name w:val="Plain Table 5"/>
    <w:basedOn w:val="TableNormal"/>
    <w:uiPriority w:val="45"/>
    <w:rsid w:val="00812B1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ghtList-Accent5">
    <w:name w:val="Light List Accent 5"/>
    <w:basedOn w:val="TableNormal"/>
    <w:uiPriority w:val="61"/>
    <w:semiHidden/>
    <w:unhideWhenUsed/>
    <w:rsid w:val="006E567B"/>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paragraph" w:customStyle="1" w:styleId="text">
    <w:name w:val="text"/>
    <w:basedOn w:val="Normal"/>
    <w:rsid w:val="00191A9D"/>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97422A"/>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97422A"/>
    <w:rPr>
      <w:rFonts w:asciiTheme="majorHAnsi" w:eastAsiaTheme="majorEastAsia" w:hAnsiTheme="majorHAnsi" w:cstheme="majorBidi"/>
      <w:spacing w:val="-10"/>
      <w:kern w:val="28"/>
      <w:sz w:val="56"/>
      <w:szCs w:val="56"/>
      <w:lang w:val="en-IN"/>
      <w14:ligatures w14:val="standardContextual"/>
    </w:rPr>
  </w:style>
  <w:style w:type="paragraph" w:styleId="Subtitle">
    <w:name w:val="Subtitle"/>
    <w:basedOn w:val="Normal"/>
    <w:next w:val="Normal"/>
    <w:link w:val="SubtitleChar"/>
    <w:uiPriority w:val="11"/>
    <w:qFormat/>
    <w:rsid w:val="0097422A"/>
    <w:pPr>
      <w:numPr>
        <w:ilvl w:val="1"/>
      </w:numPr>
      <w:spacing w:after="160" w:line="259"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97422A"/>
    <w:rPr>
      <w:rFonts w:eastAsiaTheme="majorEastAsia" w:cstheme="majorBidi"/>
      <w:color w:val="595959" w:themeColor="text1" w:themeTint="A6"/>
      <w:spacing w:val="15"/>
      <w:kern w:val="2"/>
      <w:sz w:val="28"/>
      <w:szCs w:val="28"/>
      <w:lang w:val="en-IN"/>
      <w14:ligatures w14:val="standardContextual"/>
    </w:rPr>
  </w:style>
  <w:style w:type="paragraph" w:styleId="Quote">
    <w:name w:val="Quote"/>
    <w:basedOn w:val="Normal"/>
    <w:next w:val="Normal"/>
    <w:link w:val="QuoteChar"/>
    <w:uiPriority w:val="29"/>
    <w:qFormat/>
    <w:rsid w:val="0097422A"/>
    <w:pPr>
      <w:spacing w:before="160" w:after="160" w:line="259" w:lineRule="auto"/>
      <w:jc w:val="center"/>
    </w:pPr>
    <w:rPr>
      <w:rFonts w:eastAsiaTheme="minorHAns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97422A"/>
    <w:rPr>
      <w:i/>
      <w:iCs/>
      <w:color w:val="404040" w:themeColor="text1" w:themeTint="BF"/>
      <w:kern w:val="2"/>
      <w:lang w:val="en-IN"/>
      <w14:ligatures w14:val="standardContextual"/>
    </w:rPr>
  </w:style>
  <w:style w:type="character" w:styleId="IntenseEmphasis">
    <w:name w:val="Intense Emphasis"/>
    <w:basedOn w:val="DefaultParagraphFont"/>
    <w:uiPriority w:val="21"/>
    <w:qFormat/>
    <w:rsid w:val="0097422A"/>
    <w:rPr>
      <w:i/>
      <w:iCs/>
      <w:color w:val="2E74B5" w:themeColor="accent1" w:themeShade="BF"/>
    </w:rPr>
  </w:style>
  <w:style w:type="paragraph" w:styleId="IntenseQuote">
    <w:name w:val="Intense Quote"/>
    <w:basedOn w:val="Normal"/>
    <w:next w:val="Normal"/>
    <w:link w:val="IntenseQuoteChar"/>
    <w:uiPriority w:val="30"/>
    <w:qFormat/>
    <w:rsid w:val="0097422A"/>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eastAsiaTheme="minorHAnsi"/>
      <w:i/>
      <w:iCs/>
      <w:color w:val="2E74B5"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97422A"/>
    <w:rPr>
      <w:i/>
      <w:iCs/>
      <w:color w:val="2E74B5" w:themeColor="accent1" w:themeShade="BF"/>
      <w:kern w:val="2"/>
      <w:lang w:val="en-IN"/>
      <w14:ligatures w14:val="standardContextual"/>
    </w:rPr>
  </w:style>
  <w:style w:type="character" w:styleId="IntenseReference">
    <w:name w:val="Intense Reference"/>
    <w:basedOn w:val="DefaultParagraphFont"/>
    <w:uiPriority w:val="32"/>
    <w:qFormat/>
    <w:rsid w:val="0097422A"/>
    <w:rPr>
      <w:b/>
      <w:bCs/>
      <w:smallCaps/>
      <w:color w:val="2E74B5" w:themeColor="accent1" w:themeShade="BF"/>
      <w:spacing w:val="5"/>
    </w:rPr>
  </w:style>
  <w:style w:type="paragraph" w:customStyle="1" w:styleId="msonormal0">
    <w:name w:val="msonormal"/>
    <w:basedOn w:val="Normal"/>
    <w:uiPriority w:val="99"/>
    <w:rsid w:val="0097422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BodyText2">
    <w:name w:val="Body Text 2"/>
    <w:basedOn w:val="Normal"/>
    <w:link w:val="BodyText2Char"/>
    <w:uiPriority w:val="99"/>
    <w:semiHidden/>
    <w:unhideWhenUsed/>
    <w:rsid w:val="0097422A"/>
    <w:pPr>
      <w:spacing w:after="0" w:line="360" w:lineRule="auto"/>
      <w:jc w:val="both"/>
    </w:pPr>
    <w:rPr>
      <w:rFonts w:ascii="Times New Roman" w:eastAsia="Times New Roman" w:hAnsi="Times New Roman" w:cs="Times New Roman"/>
      <w:sz w:val="26"/>
      <w:szCs w:val="20"/>
      <w:lang w:eastAsia="en-IN"/>
    </w:rPr>
  </w:style>
  <w:style w:type="character" w:customStyle="1" w:styleId="BodyText2Char">
    <w:name w:val="Body Text 2 Char"/>
    <w:basedOn w:val="DefaultParagraphFont"/>
    <w:link w:val="BodyText2"/>
    <w:uiPriority w:val="99"/>
    <w:semiHidden/>
    <w:rsid w:val="0097422A"/>
    <w:rPr>
      <w:rFonts w:ascii="Times New Roman" w:eastAsia="Times New Roman" w:hAnsi="Times New Roman" w:cs="Times New Roman"/>
      <w:sz w:val="26"/>
      <w:szCs w:val="20"/>
      <w:lang w:eastAsia="en-IN"/>
    </w:rPr>
  </w:style>
  <w:style w:type="paragraph" w:customStyle="1" w:styleId="tablecolsubhead">
    <w:name w:val="table col subhead"/>
    <w:basedOn w:val="Normal"/>
    <w:uiPriority w:val="99"/>
    <w:rsid w:val="0097422A"/>
    <w:pPr>
      <w:spacing w:after="0" w:line="240" w:lineRule="auto"/>
      <w:jc w:val="center"/>
    </w:pPr>
    <w:rPr>
      <w:rFonts w:ascii="Times New Roman" w:eastAsia="Times New Roman" w:hAnsi="Times New Roman" w:cs="Times New Roman"/>
      <w:b/>
      <w:i/>
      <w:sz w:val="15"/>
      <w:szCs w:val="20"/>
    </w:rPr>
  </w:style>
  <w:style w:type="paragraph" w:customStyle="1" w:styleId="tablecopy">
    <w:name w:val="table copy"/>
    <w:uiPriority w:val="99"/>
    <w:rsid w:val="0097422A"/>
    <w:pPr>
      <w:spacing w:after="0" w:line="240" w:lineRule="auto"/>
      <w:jc w:val="both"/>
    </w:pPr>
    <w:rPr>
      <w:rFonts w:ascii="Times New Roman" w:eastAsia="Times New Roman" w:hAnsi="Times New Roman" w:cs="Times New Roman"/>
      <w:sz w:val="16"/>
      <w:szCs w:val="20"/>
    </w:rPr>
  </w:style>
  <w:style w:type="paragraph" w:customStyle="1" w:styleId="tablehead">
    <w:name w:val="table head"/>
    <w:uiPriority w:val="99"/>
    <w:rsid w:val="0097422A"/>
    <w:pPr>
      <w:tabs>
        <w:tab w:val="num" w:pos="1080"/>
      </w:tabs>
      <w:spacing w:before="240" w:after="120" w:line="216" w:lineRule="auto"/>
      <w:jc w:val="center"/>
    </w:pPr>
    <w:rPr>
      <w:rFonts w:ascii="Times New Roman" w:eastAsia="Times New Roman" w:hAnsi="Times New Roman" w:cs="Times New Roman"/>
      <w:smallCaps/>
      <w:sz w:val="16"/>
      <w:szCs w:val="20"/>
    </w:rPr>
  </w:style>
  <w:style w:type="paragraph" w:customStyle="1" w:styleId="Text0">
    <w:name w:val="Text"/>
    <w:basedOn w:val="Normal"/>
    <w:rsid w:val="0097422A"/>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character" w:customStyle="1" w:styleId="C-Char">
    <w:name w:val="C-正文 Char"/>
    <w:rsid w:val="0097422A"/>
    <w:rPr>
      <w:color w:val="000000"/>
      <w:sz w:val="20"/>
      <w:lang w:val="en-IN"/>
    </w:rPr>
  </w:style>
  <w:style w:type="character" w:customStyle="1" w:styleId="apple-converted-space">
    <w:name w:val="apple-converted-space"/>
    <w:basedOn w:val="DefaultParagraphFont"/>
    <w:rsid w:val="0097422A"/>
  </w:style>
  <w:style w:type="character" w:customStyle="1" w:styleId="NormalWebChar">
    <w:name w:val="Normal (Web) Char"/>
    <w:basedOn w:val="DefaultParagraphFont"/>
    <w:link w:val="NormalWeb"/>
    <w:uiPriority w:val="99"/>
    <w:rsid w:val="00B3455B"/>
    <w:rPr>
      <w:rFonts w:ascii="Times New Roman" w:eastAsia="Times New Roman" w:hAnsi="Times New Roman" w:cs="Times New Roman"/>
      <w:sz w:val="24"/>
      <w:szCs w:val="24"/>
      <w:lang w:val="en-IN" w:eastAsia="en-IN"/>
    </w:rPr>
  </w:style>
  <w:style w:type="paragraph" w:customStyle="1" w:styleId="Thesisbody">
    <w:name w:val="Thesis body"/>
    <w:basedOn w:val="Normal"/>
    <w:link w:val="ThesisbodyChar"/>
    <w:qFormat/>
    <w:rsid w:val="00B3455B"/>
    <w:pPr>
      <w:spacing w:after="0" w:line="480" w:lineRule="auto"/>
      <w:ind w:firstLine="720"/>
      <w:jc w:val="both"/>
    </w:pPr>
    <w:rPr>
      <w:rFonts w:ascii="Times New Roman" w:eastAsia="Times New Roman" w:hAnsi="Times New Roman" w:cs="Times New Roman"/>
      <w:sz w:val="24"/>
      <w:szCs w:val="24"/>
      <w:lang w:val="en-GB"/>
    </w:rPr>
  </w:style>
  <w:style w:type="character" w:customStyle="1" w:styleId="ThesisbodyChar">
    <w:name w:val="Thesis body Char"/>
    <w:link w:val="Thesisbody"/>
    <w:qFormat/>
    <w:rsid w:val="00B3455B"/>
    <w:rPr>
      <w:rFonts w:ascii="Times New Roman" w:eastAsia="Times New Roman" w:hAnsi="Times New Roman" w:cs="Times New Roman"/>
      <w:sz w:val="24"/>
      <w:szCs w:val="24"/>
      <w:lang w:val="en-GB"/>
    </w:rPr>
  </w:style>
  <w:style w:type="character" w:customStyle="1" w:styleId="CaptionChar">
    <w:name w:val="Caption Char"/>
    <w:link w:val="Caption"/>
    <w:uiPriority w:val="35"/>
    <w:qFormat/>
    <w:rsid w:val="00B3455B"/>
    <w:rPr>
      <w:rFonts w:eastAsiaTheme="minorEastAsia"/>
      <w:i/>
      <w:iCs/>
      <w:color w:val="44546A" w:themeColor="text2"/>
      <w:sz w:val="18"/>
      <w:szCs w:val="18"/>
    </w:rPr>
  </w:style>
  <w:style w:type="character" w:customStyle="1" w:styleId="15">
    <w:name w:val="15"/>
    <w:basedOn w:val="DefaultParagraphFont"/>
    <w:rsid w:val="00B3455B"/>
    <w:rPr>
      <w:rFonts w:ascii="Times New Roman" w:hAnsi="Times New Roman" w:cs="Times New Roman" w:hint="default"/>
      <w:color w:val="0000FF"/>
      <w:u w:val="single"/>
    </w:rPr>
  </w:style>
  <w:style w:type="character" w:customStyle="1" w:styleId="16">
    <w:name w:val="16"/>
    <w:basedOn w:val="DefaultParagraphFont"/>
    <w:rsid w:val="00B3455B"/>
    <w:rPr>
      <w:rFonts w:ascii="Times New Roman" w:hAnsi="Times New Roman" w:cs="Times New Roman" w:hint="default"/>
      <w:color w:val="000000"/>
      <w:sz w:val="28"/>
      <w:szCs w:val="28"/>
    </w:rPr>
  </w:style>
  <w:style w:type="character" w:customStyle="1" w:styleId="17">
    <w:name w:val="17"/>
    <w:basedOn w:val="DefaultParagraphFont"/>
    <w:rsid w:val="00B3455B"/>
    <w:rPr>
      <w:rFonts w:ascii="Calibri" w:hAnsi="Calibri" w:cs="Calibri" w:hint="default"/>
      <w:b/>
      <w:bCs/>
      <w:color w:val="000000"/>
      <w:sz w:val="22"/>
      <w:szCs w:val="22"/>
    </w:rPr>
  </w:style>
  <w:style w:type="paragraph" w:customStyle="1" w:styleId="EndNoteBibliographyTitle">
    <w:name w:val="EndNote Bibliography Title"/>
    <w:basedOn w:val="Normal"/>
    <w:link w:val="EndNoteBibliographyTitleChar"/>
    <w:rsid w:val="00B3455B"/>
    <w:pPr>
      <w:spacing w:after="0" w:line="240" w:lineRule="auto"/>
      <w:jc w:val="center"/>
    </w:pPr>
    <w:rPr>
      <w:rFonts w:ascii="Times New Roman" w:eastAsia="MS Mincho" w:hAnsi="Times New Roman" w:cs="Times New Roman"/>
      <w:noProof/>
      <w:sz w:val="24"/>
      <w:szCs w:val="24"/>
      <w:lang w:bidi="ur-PK"/>
    </w:rPr>
  </w:style>
  <w:style w:type="character" w:customStyle="1" w:styleId="EndNoteBibliographyTitleChar">
    <w:name w:val="EndNote Bibliography Title Char"/>
    <w:basedOn w:val="DefaultParagraphFont"/>
    <w:link w:val="EndNoteBibliographyTitle"/>
    <w:rsid w:val="00B3455B"/>
    <w:rPr>
      <w:rFonts w:ascii="Times New Roman" w:eastAsia="MS Mincho" w:hAnsi="Times New Roman" w:cs="Times New Roman"/>
      <w:noProof/>
      <w:sz w:val="24"/>
      <w:szCs w:val="24"/>
      <w:lang w:bidi="ur-PK"/>
    </w:rPr>
  </w:style>
  <w:style w:type="paragraph" w:customStyle="1" w:styleId="EndNoteBibliography">
    <w:name w:val="EndNote Bibliography"/>
    <w:basedOn w:val="Normal"/>
    <w:link w:val="EndNoteBibliographyChar"/>
    <w:rsid w:val="00B3455B"/>
    <w:pPr>
      <w:spacing w:after="0" w:line="240" w:lineRule="auto"/>
    </w:pPr>
    <w:rPr>
      <w:rFonts w:ascii="Times New Roman" w:eastAsia="MS Mincho" w:hAnsi="Times New Roman" w:cs="Times New Roman"/>
      <w:noProof/>
      <w:sz w:val="24"/>
      <w:szCs w:val="24"/>
      <w:lang w:bidi="ur-PK"/>
    </w:rPr>
  </w:style>
  <w:style w:type="character" w:customStyle="1" w:styleId="EndNoteBibliographyChar">
    <w:name w:val="EndNote Bibliography Char"/>
    <w:basedOn w:val="DefaultParagraphFont"/>
    <w:link w:val="EndNoteBibliography"/>
    <w:rsid w:val="00B3455B"/>
    <w:rPr>
      <w:rFonts w:ascii="Times New Roman" w:eastAsia="MS Mincho" w:hAnsi="Times New Roman" w:cs="Times New Roman"/>
      <w:noProof/>
      <w:sz w:val="24"/>
      <w:szCs w:val="24"/>
      <w:lang w:bidi="ur-PK"/>
    </w:rPr>
  </w:style>
  <w:style w:type="paragraph" w:customStyle="1" w:styleId="Authoer">
    <w:name w:val="Authoer"/>
    <w:basedOn w:val="BodyText"/>
    <w:qFormat/>
    <w:rsid w:val="00B3455B"/>
    <w:pPr>
      <w:widowControl/>
      <w:autoSpaceDE/>
      <w:autoSpaceDN/>
      <w:spacing w:before="500" w:after="820"/>
      <w:ind w:left="0" w:right="0" w:firstLine="0"/>
      <w:jc w:val="center"/>
    </w:pPr>
    <w:rPr>
      <w:rFonts w:ascii="Times New Roman" w:eastAsia="Times New Roman" w:hAnsi="Times New Roman" w:cs="Times New Roman"/>
      <w:sz w:val="28"/>
      <w:szCs w:val="28"/>
      <w:lang w:bidi="ar-SA"/>
    </w:rPr>
  </w:style>
  <w:style w:type="character" w:customStyle="1" w:styleId="a">
    <w:name w:val="_"/>
    <w:basedOn w:val="DefaultParagraphFont"/>
    <w:rsid w:val="00AC7F56"/>
  </w:style>
  <w:style w:type="character" w:customStyle="1" w:styleId="katex-mathml">
    <w:name w:val="katex-mathml"/>
    <w:basedOn w:val="DefaultParagraphFont"/>
    <w:rsid w:val="00AC7F56"/>
  </w:style>
  <w:style w:type="character" w:customStyle="1" w:styleId="mord">
    <w:name w:val="mord"/>
    <w:basedOn w:val="DefaultParagraphFont"/>
    <w:rsid w:val="00AC7F56"/>
  </w:style>
  <w:style w:type="character" w:customStyle="1" w:styleId="vlist-s">
    <w:name w:val="vlist-s"/>
    <w:basedOn w:val="DefaultParagraphFont"/>
    <w:rsid w:val="00AC7F56"/>
  </w:style>
  <w:style w:type="character" w:customStyle="1" w:styleId="mrel">
    <w:name w:val="mrel"/>
    <w:basedOn w:val="DefaultParagraphFont"/>
    <w:rsid w:val="00AC7F56"/>
  </w:style>
  <w:style w:type="character" w:customStyle="1" w:styleId="mbin">
    <w:name w:val="mbin"/>
    <w:basedOn w:val="DefaultParagraphFont"/>
    <w:rsid w:val="00AC7F56"/>
  </w:style>
  <w:style w:type="character" w:customStyle="1" w:styleId="mop">
    <w:name w:val="mop"/>
    <w:basedOn w:val="DefaultParagraphFont"/>
    <w:rsid w:val="00AC7F56"/>
  </w:style>
  <w:style w:type="character" w:customStyle="1" w:styleId="mopen">
    <w:name w:val="mopen"/>
    <w:basedOn w:val="DefaultParagraphFont"/>
    <w:rsid w:val="00AC7F56"/>
  </w:style>
  <w:style w:type="character" w:customStyle="1" w:styleId="mclose">
    <w:name w:val="mclose"/>
    <w:basedOn w:val="DefaultParagraphFont"/>
    <w:rsid w:val="00AC7F56"/>
  </w:style>
  <w:style w:type="character" w:customStyle="1" w:styleId="markedcontent">
    <w:name w:val="markedcontent"/>
    <w:basedOn w:val="DefaultParagraphFont"/>
    <w:rsid w:val="008B2762"/>
  </w:style>
  <w:style w:type="paragraph" w:styleId="TOCHeading">
    <w:name w:val="TOC Heading"/>
    <w:basedOn w:val="Heading1"/>
    <w:next w:val="Normal"/>
    <w:uiPriority w:val="39"/>
    <w:qFormat/>
    <w:rsid w:val="008B2762"/>
    <w:pPr>
      <w:suppressAutoHyphens/>
      <w:autoSpaceDN w:val="0"/>
      <w:spacing w:line="247" w:lineRule="auto"/>
      <w:textAlignment w:val="baseline"/>
    </w:pPr>
    <w:rPr>
      <w:rFonts w:ascii="Calibri Light" w:eastAsia="Times New Roman" w:hAnsi="Calibri Light" w:cs="Times New Roman"/>
      <w:color w:val="2E74B5"/>
    </w:rPr>
  </w:style>
  <w:style w:type="paragraph" w:styleId="TOC1">
    <w:name w:val="toc 1"/>
    <w:basedOn w:val="Heading1"/>
    <w:next w:val="Heading1"/>
    <w:autoRedefine/>
    <w:uiPriority w:val="39"/>
    <w:rsid w:val="008B2762"/>
    <w:pPr>
      <w:keepNext w:val="0"/>
      <w:keepLines w:val="0"/>
      <w:suppressAutoHyphens/>
      <w:autoSpaceDN w:val="0"/>
      <w:spacing w:before="120" w:after="120" w:line="247" w:lineRule="auto"/>
      <w:textAlignment w:val="baseline"/>
      <w:outlineLvl w:val="9"/>
    </w:pPr>
    <w:rPr>
      <w:rFonts w:asciiTheme="minorHAnsi" w:eastAsia="Calibri" w:hAnsiTheme="minorHAnsi" w:cstheme="minorHAnsi"/>
      <w:b/>
      <w:bCs/>
      <w:caps/>
      <w:color w:val="000000" w:themeColor="text1"/>
      <w:sz w:val="24"/>
      <w:szCs w:val="20"/>
      <w:lang w:val="en-GB"/>
    </w:rPr>
  </w:style>
  <w:style w:type="character" w:styleId="LineNumber">
    <w:name w:val="line number"/>
    <w:basedOn w:val="DefaultParagraphFont"/>
    <w:rsid w:val="008B2762"/>
  </w:style>
  <w:style w:type="character" w:customStyle="1" w:styleId="ListParagraphChar">
    <w:name w:val="List Paragraph Char"/>
    <w:aliases w:val="Liste 1 Char,- List tir Char,Puces1 Char,References Char,style11 Char,Balloon Text Char1 Char,Numbered paragraph Char,Puce Char,sous partie 1 Char,Desmond 2 Char,List Paragraph1 Char,List Paragraph (numbered (a)) Char,Bullets Char"/>
    <w:basedOn w:val="DefaultParagraphFont"/>
    <w:uiPriority w:val="34"/>
    <w:qFormat/>
    <w:rsid w:val="008B2762"/>
    <w:rPr>
      <w:rFonts w:ascii="Times New Roman" w:eastAsia="Times New Roman" w:hAnsi="Times New Roman"/>
      <w:sz w:val="24"/>
      <w:szCs w:val="24"/>
      <w:lang w:val="fr-FR" w:eastAsia="fr-FR"/>
    </w:rPr>
  </w:style>
  <w:style w:type="character" w:customStyle="1" w:styleId="jlqj4b">
    <w:name w:val="jlqj4b"/>
    <w:basedOn w:val="DefaultParagraphFont"/>
    <w:rsid w:val="008B2762"/>
  </w:style>
  <w:style w:type="paragraph" w:styleId="TOC2">
    <w:name w:val="toc 2"/>
    <w:basedOn w:val="Heading2"/>
    <w:next w:val="Heading2"/>
    <w:autoRedefine/>
    <w:uiPriority w:val="39"/>
    <w:rsid w:val="008B2762"/>
    <w:pPr>
      <w:keepNext w:val="0"/>
      <w:keepLines w:val="0"/>
      <w:suppressAutoHyphens/>
      <w:autoSpaceDN w:val="0"/>
      <w:spacing w:before="0" w:line="247" w:lineRule="auto"/>
      <w:ind w:left="220"/>
      <w:textAlignment w:val="baseline"/>
      <w:outlineLvl w:val="9"/>
    </w:pPr>
    <w:rPr>
      <w:rFonts w:asciiTheme="minorHAnsi" w:eastAsia="Calibri" w:hAnsiTheme="minorHAnsi" w:cstheme="minorHAnsi"/>
      <w:smallCaps/>
      <w:color w:val="000000" w:themeColor="text1"/>
      <w:sz w:val="22"/>
      <w:szCs w:val="20"/>
      <w:lang w:val="en-GB"/>
    </w:rPr>
  </w:style>
  <w:style w:type="paragraph" w:styleId="TOC3">
    <w:name w:val="toc 3"/>
    <w:basedOn w:val="Heading3"/>
    <w:next w:val="Heading3"/>
    <w:autoRedefine/>
    <w:uiPriority w:val="39"/>
    <w:rsid w:val="008B2762"/>
    <w:pPr>
      <w:keepNext w:val="0"/>
      <w:keepLines w:val="0"/>
      <w:suppressAutoHyphens/>
      <w:autoSpaceDN w:val="0"/>
      <w:spacing w:before="0" w:line="247" w:lineRule="auto"/>
      <w:ind w:left="440"/>
      <w:textAlignment w:val="baseline"/>
      <w:outlineLvl w:val="9"/>
    </w:pPr>
    <w:rPr>
      <w:rFonts w:asciiTheme="minorHAnsi" w:eastAsia="Calibri" w:hAnsiTheme="minorHAnsi" w:cstheme="minorHAnsi"/>
      <w:iCs/>
      <w:color w:val="000000" w:themeColor="text1"/>
      <w:sz w:val="22"/>
      <w:szCs w:val="20"/>
      <w:lang w:val="en-GB"/>
    </w:rPr>
  </w:style>
  <w:style w:type="paragraph" w:styleId="TOC4">
    <w:name w:val="toc 4"/>
    <w:basedOn w:val="Normal"/>
    <w:next w:val="Normal"/>
    <w:autoRedefine/>
    <w:rsid w:val="008B2762"/>
    <w:pPr>
      <w:suppressAutoHyphens/>
      <w:autoSpaceDN w:val="0"/>
      <w:spacing w:after="0" w:line="247" w:lineRule="auto"/>
      <w:ind w:left="660"/>
      <w:textAlignment w:val="baseline"/>
    </w:pPr>
    <w:rPr>
      <w:rFonts w:eastAsia="Calibri" w:cstheme="minorHAnsi"/>
      <w:sz w:val="18"/>
      <w:szCs w:val="18"/>
      <w:lang w:val="en-GB"/>
    </w:rPr>
  </w:style>
  <w:style w:type="paragraph" w:styleId="TOC5">
    <w:name w:val="toc 5"/>
    <w:basedOn w:val="Normal"/>
    <w:next w:val="Normal"/>
    <w:autoRedefine/>
    <w:rsid w:val="008B2762"/>
    <w:pPr>
      <w:suppressAutoHyphens/>
      <w:autoSpaceDN w:val="0"/>
      <w:spacing w:after="0" w:line="247" w:lineRule="auto"/>
      <w:ind w:left="880"/>
      <w:textAlignment w:val="baseline"/>
    </w:pPr>
    <w:rPr>
      <w:rFonts w:eastAsia="Calibri" w:cstheme="minorHAnsi"/>
      <w:sz w:val="18"/>
      <w:szCs w:val="18"/>
      <w:lang w:val="en-GB"/>
    </w:rPr>
  </w:style>
  <w:style w:type="paragraph" w:styleId="TOC6">
    <w:name w:val="toc 6"/>
    <w:basedOn w:val="Normal"/>
    <w:next w:val="Normal"/>
    <w:autoRedefine/>
    <w:rsid w:val="008B2762"/>
    <w:pPr>
      <w:suppressAutoHyphens/>
      <w:autoSpaceDN w:val="0"/>
      <w:spacing w:after="0" w:line="247" w:lineRule="auto"/>
      <w:ind w:left="1100"/>
      <w:textAlignment w:val="baseline"/>
    </w:pPr>
    <w:rPr>
      <w:rFonts w:eastAsia="Calibri" w:cstheme="minorHAnsi"/>
      <w:sz w:val="18"/>
      <w:szCs w:val="18"/>
      <w:lang w:val="en-GB"/>
    </w:rPr>
  </w:style>
  <w:style w:type="paragraph" w:styleId="TOC7">
    <w:name w:val="toc 7"/>
    <w:basedOn w:val="Normal"/>
    <w:next w:val="Normal"/>
    <w:autoRedefine/>
    <w:rsid w:val="008B2762"/>
    <w:pPr>
      <w:suppressAutoHyphens/>
      <w:autoSpaceDN w:val="0"/>
      <w:spacing w:after="0" w:line="247" w:lineRule="auto"/>
      <w:ind w:left="1320"/>
      <w:textAlignment w:val="baseline"/>
    </w:pPr>
    <w:rPr>
      <w:rFonts w:eastAsia="Calibri" w:cstheme="minorHAnsi"/>
      <w:sz w:val="18"/>
      <w:szCs w:val="18"/>
      <w:lang w:val="en-GB"/>
    </w:rPr>
  </w:style>
  <w:style w:type="paragraph" w:styleId="TOC8">
    <w:name w:val="toc 8"/>
    <w:basedOn w:val="Normal"/>
    <w:next w:val="Normal"/>
    <w:autoRedefine/>
    <w:rsid w:val="008B2762"/>
    <w:pPr>
      <w:suppressAutoHyphens/>
      <w:autoSpaceDN w:val="0"/>
      <w:spacing w:after="0" w:line="247" w:lineRule="auto"/>
      <w:ind w:left="1540"/>
      <w:textAlignment w:val="baseline"/>
    </w:pPr>
    <w:rPr>
      <w:rFonts w:eastAsia="Calibri" w:cstheme="minorHAnsi"/>
      <w:sz w:val="18"/>
      <w:szCs w:val="18"/>
      <w:lang w:val="en-GB"/>
    </w:rPr>
  </w:style>
  <w:style w:type="paragraph" w:styleId="TOC9">
    <w:name w:val="toc 9"/>
    <w:basedOn w:val="Normal"/>
    <w:next w:val="Normal"/>
    <w:autoRedefine/>
    <w:rsid w:val="008B2762"/>
    <w:pPr>
      <w:suppressAutoHyphens/>
      <w:autoSpaceDN w:val="0"/>
      <w:spacing w:after="0" w:line="247" w:lineRule="auto"/>
      <w:ind w:left="1760"/>
      <w:textAlignment w:val="baseline"/>
    </w:pPr>
    <w:rPr>
      <w:rFonts w:eastAsia="Calibri" w:cstheme="minorHAnsi"/>
      <w:sz w:val="18"/>
      <w:szCs w:val="18"/>
      <w:lang w:val="en-GB"/>
    </w:rPr>
  </w:style>
  <w:style w:type="character" w:customStyle="1" w:styleId="NoSpacingChar">
    <w:name w:val="No Spacing Char"/>
    <w:basedOn w:val="DefaultParagraphFont"/>
    <w:rsid w:val="008B2762"/>
    <w:rPr>
      <w:lang w:val="fr-FR"/>
    </w:rPr>
  </w:style>
  <w:style w:type="character" w:styleId="PlaceholderText">
    <w:name w:val="Placeholder Text"/>
    <w:basedOn w:val="DefaultParagraphFont"/>
    <w:uiPriority w:val="99"/>
    <w:semiHidden/>
    <w:rsid w:val="008B2762"/>
    <w:rPr>
      <w:color w:val="808080"/>
    </w:rPr>
  </w:style>
  <w:style w:type="paragraph" w:styleId="TableofFigures">
    <w:name w:val="table of figures"/>
    <w:basedOn w:val="Heading1"/>
    <w:next w:val="Heading5"/>
    <w:uiPriority w:val="99"/>
    <w:unhideWhenUsed/>
    <w:rsid w:val="008B2762"/>
    <w:pPr>
      <w:keepNext w:val="0"/>
      <w:keepLines w:val="0"/>
      <w:suppressAutoHyphens/>
      <w:autoSpaceDN w:val="0"/>
      <w:spacing w:before="0" w:line="247" w:lineRule="auto"/>
      <w:ind w:left="440" w:hanging="440"/>
      <w:textAlignment w:val="baseline"/>
      <w:outlineLvl w:val="9"/>
    </w:pPr>
    <w:rPr>
      <w:rFonts w:ascii="Bookman Old Style" w:eastAsia="Calibri" w:hAnsi="Bookman Old Style" w:cstheme="minorHAnsi"/>
      <w:smallCaps/>
      <w:color w:val="auto"/>
      <w:sz w:val="24"/>
      <w:szCs w:val="20"/>
      <w:lang w:val="en-GB"/>
    </w:rPr>
  </w:style>
  <w:style w:type="paragraph" w:styleId="BodyTextIndent3">
    <w:name w:val="Body Text Indent 3"/>
    <w:basedOn w:val="Normal"/>
    <w:link w:val="BodyTextIndent3Char"/>
    <w:uiPriority w:val="99"/>
    <w:semiHidden/>
    <w:unhideWhenUsed/>
    <w:rsid w:val="008B2762"/>
    <w:pPr>
      <w:suppressAutoHyphens/>
      <w:autoSpaceDN w:val="0"/>
      <w:spacing w:after="120" w:line="247" w:lineRule="auto"/>
      <w:ind w:left="360"/>
      <w:textAlignment w:val="baseline"/>
    </w:pPr>
    <w:rPr>
      <w:rFonts w:ascii="Calibri" w:eastAsia="Calibri" w:hAnsi="Calibri" w:cs="Times New Roman"/>
      <w:sz w:val="16"/>
      <w:szCs w:val="16"/>
      <w:lang w:val="en-GB"/>
    </w:rPr>
  </w:style>
  <w:style w:type="character" w:customStyle="1" w:styleId="BodyTextIndent3Char">
    <w:name w:val="Body Text Indent 3 Char"/>
    <w:basedOn w:val="DefaultParagraphFont"/>
    <w:link w:val="BodyTextIndent3"/>
    <w:uiPriority w:val="99"/>
    <w:semiHidden/>
    <w:rsid w:val="008B2762"/>
    <w:rPr>
      <w:rFonts w:ascii="Calibri" w:eastAsia="Calibri" w:hAnsi="Calibri" w:cs="Times New Roman"/>
      <w:sz w:val="16"/>
      <w:szCs w:val="16"/>
      <w:lang w:val="en-GB"/>
    </w:rPr>
  </w:style>
  <w:style w:type="table" w:customStyle="1" w:styleId="PlainTable41">
    <w:name w:val="Plain Table 41"/>
    <w:basedOn w:val="TableNormal"/>
    <w:uiPriority w:val="44"/>
    <w:rsid w:val="002F18AA"/>
    <w:pPr>
      <w:spacing w:after="0" w:line="240" w:lineRule="auto"/>
    </w:pPr>
    <w:rPr>
      <w:rFonts w:ascii="Calibri" w:eastAsia="Calibri" w:hAnsi="Calibri" w:cs="SimSu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6Colorful-Accent51">
    <w:name w:val="Grid Table 6 Colorful - Accent 51"/>
    <w:basedOn w:val="TableNormal"/>
    <w:uiPriority w:val="51"/>
    <w:rsid w:val="002F18AA"/>
    <w:pPr>
      <w:spacing w:after="0" w:line="240" w:lineRule="auto"/>
    </w:pPr>
    <w:rPr>
      <w:rFonts w:ascii="Calibri" w:eastAsia="Calibri" w:hAnsi="Calibri" w:cs="SimSun"/>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blue-underline">
    <w:name w:val="blue-underline"/>
    <w:basedOn w:val="DefaultParagraphFont"/>
    <w:rsid w:val="00723BDF"/>
  </w:style>
  <w:style w:type="paragraph" w:customStyle="1" w:styleId="body">
    <w:name w:val="body"/>
    <w:basedOn w:val="Normal"/>
    <w:rsid w:val="00723BDF"/>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table" w:styleId="GridTable1Light-Accent1">
    <w:name w:val="Grid Table 1 Light Accent 1"/>
    <w:basedOn w:val="TableNormal"/>
    <w:uiPriority w:val="46"/>
    <w:rsid w:val="00265DEE"/>
    <w:pPr>
      <w:spacing w:after="0" w:line="240" w:lineRule="auto"/>
    </w:pPr>
    <w:rPr>
      <w:kern w:val="2"/>
      <w:sz w:val="24"/>
      <w:szCs w:val="24"/>
      <w:lang w:val="en-IN"/>
      <w14:ligatures w14:val="standardContextual"/>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5917">
      <w:bodyDiv w:val="1"/>
      <w:marLeft w:val="0"/>
      <w:marRight w:val="0"/>
      <w:marTop w:val="0"/>
      <w:marBottom w:val="0"/>
      <w:divBdr>
        <w:top w:val="none" w:sz="0" w:space="0" w:color="auto"/>
        <w:left w:val="none" w:sz="0" w:space="0" w:color="auto"/>
        <w:bottom w:val="none" w:sz="0" w:space="0" w:color="auto"/>
        <w:right w:val="none" w:sz="0" w:space="0" w:color="auto"/>
      </w:divBdr>
    </w:div>
    <w:div w:id="5599683">
      <w:bodyDiv w:val="1"/>
      <w:marLeft w:val="0"/>
      <w:marRight w:val="0"/>
      <w:marTop w:val="0"/>
      <w:marBottom w:val="0"/>
      <w:divBdr>
        <w:top w:val="none" w:sz="0" w:space="0" w:color="auto"/>
        <w:left w:val="none" w:sz="0" w:space="0" w:color="auto"/>
        <w:bottom w:val="none" w:sz="0" w:space="0" w:color="auto"/>
        <w:right w:val="none" w:sz="0" w:space="0" w:color="auto"/>
      </w:divBdr>
    </w:div>
    <w:div w:id="10962969">
      <w:bodyDiv w:val="1"/>
      <w:marLeft w:val="0"/>
      <w:marRight w:val="0"/>
      <w:marTop w:val="0"/>
      <w:marBottom w:val="0"/>
      <w:divBdr>
        <w:top w:val="none" w:sz="0" w:space="0" w:color="auto"/>
        <w:left w:val="none" w:sz="0" w:space="0" w:color="auto"/>
        <w:bottom w:val="none" w:sz="0" w:space="0" w:color="auto"/>
        <w:right w:val="none" w:sz="0" w:space="0" w:color="auto"/>
      </w:divBdr>
    </w:div>
    <w:div w:id="47653375">
      <w:bodyDiv w:val="1"/>
      <w:marLeft w:val="0"/>
      <w:marRight w:val="0"/>
      <w:marTop w:val="0"/>
      <w:marBottom w:val="0"/>
      <w:divBdr>
        <w:top w:val="none" w:sz="0" w:space="0" w:color="auto"/>
        <w:left w:val="none" w:sz="0" w:space="0" w:color="auto"/>
        <w:bottom w:val="none" w:sz="0" w:space="0" w:color="auto"/>
        <w:right w:val="none" w:sz="0" w:space="0" w:color="auto"/>
      </w:divBdr>
    </w:div>
    <w:div w:id="106042723">
      <w:bodyDiv w:val="1"/>
      <w:marLeft w:val="0"/>
      <w:marRight w:val="0"/>
      <w:marTop w:val="0"/>
      <w:marBottom w:val="0"/>
      <w:divBdr>
        <w:top w:val="none" w:sz="0" w:space="0" w:color="auto"/>
        <w:left w:val="none" w:sz="0" w:space="0" w:color="auto"/>
        <w:bottom w:val="none" w:sz="0" w:space="0" w:color="auto"/>
        <w:right w:val="none" w:sz="0" w:space="0" w:color="auto"/>
      </w:divBdr>
    </w:div>
    <w:div w:id="111020002">
      <w:bodyDiv w:val="1"/>
      <w:marLeft w:val="0"/>
      <w:marRight w:val="0"/>
      <w:marTop w:val="0"/>
      <w:marBottom w:val="0"/>
      <w:divBdr>
        <w:top w:val="none" w:sz="0" w:space="0" w:color="auto"/>
        <w:left w:val="none" w:sz="0" w:space="0" w:color="auto"/>
        <w:bottom w:val="none" w:sz="0" w:space="0" w:color="auto"/>
        <w:right w:val="none" w:sz="0" w:space="0" w:color="auto"/>
      </w:divBdr>
    </w:div>
    <w:div w:id="114715695">
      <w:bodyDiv w:val="1"/>
      <w:marLeft w:val="0"/>
      <w:marRight w:val="0"/>
      <w:marTop w:val="0"/>
      <w:marBottom w:val="0"/>
      <w:divBdr>
        <w:top w:val="none" w:sz="0" w:space="0" w:color="auto"/>
        <w:left w:val="none" w:sz="0" w:space="0" w:color="auto"/>
        <w:bottom w:val="none" w:sz="0" w:space="0" w:color="auto"/>
        <w:right w:val="none" w:sz="0" w:space="0" w:color="auto"/>
      </w:divBdr>
    </w:div>
    <w:div w:id="131993648">
      <w:bodyDiv w:val="1"/>
      <w:marLeft w:val="0"/>
      <w:marRight w:val="0"/>
      <w:marTop w:val="0"/>
      <w:marBottom w:val="0"/>
      <w:divBdr>
        <w:top w:val="none" w:sz="0" w:space="0" w:color="auto"/>
        <w:left w:val="none" w:sz="0" w:space="0" w:color="auto"/>
        <w:bottom w:val="none" w:sz="0" w:space="0" w:color="auto"/>
        <w:right w:val="none" w:sz="0" w:space="0" w:color="auto"/>
      </w:divBdr>
    </w:div>
    <w:div w:id="193813424">
      <w:bodyDiv w:val="1"/>
      <w:marLeft w:val="0"/>
      <w:marRight w:val="0"/>
      <w:marTop w:val="0"/>
      <w:marBottom w:val="0"/>
      <w:divBdr>
        <w:top w:val="none" w:sz="0" w:space="0" w:color="auto"/>
        <w:left w:val="none" w:sz="0" w:space="0" w:color="auto"/>
        <w:bottom w:val="none" w:sz="0" w:space="0" w:color="auto"/>
        <w:right w:val="none" w:sz="0" w:space="0" w:color="auto"/>
      </w:divBdr>
    </w:div>
    <w:div w:id="195240436">
      <w:bodyDiv w:val="1"/>
      <w:marLeft w:val="0"/>
      <w:marRight w:val="0"/>
      <w:marTop w:val="0"/>
      <w:marBottom w:val="0"/>
      <w:divBdr>
        <w:top w:val="none" w:sz="0" w:space="0" w:color="auto"/>
        <w:left w:val="none" w:sz="0" w:space="0" w:color="auto"/>
        <w:bottom w:val="none" w:sz="0" w:space="0" w:color="auto"/>
        <w:right w:val="none" w:sz="0" w:space="0" w:color="auto"/>
      </w:divBdr>
    </w:div>
    <w:div w:id="209345725">
      <w:bodyDiv w:val="1"/>
      <w:marLeft w:val="0"/>
      <w:marRight w:val="0"/>
      <w:marTop w:val="0"/>
      <w:marBottom w:val="0"/>
      <w:divBdr>
        <w:top w:val="none" w:sz="0" w:space="0" w:color="auto"/>
        <w:left w:val="none" w:sz="0" w:space="0" w:color="auto"/>
        <w:bottom w:val="none" w:sz="0" w:space="0" w:color="auto"/>
        <w:right w:val="none" w:sz="0" w:space="0" w:color="auto"/>
      </w:divBdr>
    </w:div>
    <w:div w:id="227234157">
      <w:bodyDiv w:val="1"/>
      <w:marLeft w:val="0"/>
      <w:marRight w:val="0"/>
      <w:marTop w:val="0"/>
      <w:marBottom w:val="0"/>
      <w:divBdr>
        <w:top w:val="none" w:sz="0" w:space="0" w:color="auto"/>
        <w:left w:val="none" w:sz="0" w:space="0" w:color="auto"/>
        <w:bottom w:val="none" w:sz="0" w:space="0" w:color="auto"/>
        <w:right w:val="none" w:sz="0" w:space="0" w:color="auto"/>
      </w:divBdr>
    </w:div>
    <w:div w:id="258102967">
      <w:bodyDiv w:val="1"/>
      <w:marLeft w:val="0"/>
      <w:marRight w:val="0"/>
      <w:marTop w:val="0"/>
      <w:marBottom w:val="0"/>
      <w:divBdr>
        <w:top w:val="none" w:sz="0" w:space="0" w:color="auto"/>
        <w:left w:val="none" w:sz="0" w:space="0" w:color="auto"/>
        <w:bottom w:val="none" w:sz="0" w:space="0" w:color="auto"/>
        <w:right w:val="none" w:sz="0" w:space="0" w:color="auto"/>
      </w:divBdr>
    </w:div>
    <w:div w:id="287274748">
      <w:bodyDiv w:val="1"/>
      <w:marLeft w:val="0"/>
      <w:marRight w:val="0"/>
      <w:marTop w:val="0"/>
      <w:marBottom w:val="0"/>
      <w:divBdr>
        <w:top w:val="none" w:sz="0" w:space="0" w:color="auto"/>
        <w:left w:val="none" w:sz="0" w:space="0" w:color="auto"/>
        <w:bottom w:val="none" w:sz="0" w:space="0" w:color="auto"/>
        <w:right w:val="none" w:sz="0" w:space="0" w:color="auto"/>
      </w:divBdr>
    </w:div>
    <w:div w:id="294915101">
      <w:bodyDiv w:val="1"/>
      <w:marLeft w:val="0"/>
      <w:marRight w:val="0"/>
      <w:marTop w:val="0"/>
      <w:marBottom w:val="0"/>
      <w:divBdr>
        <w:top w:val="none" w:sz="0" w:space="0" w:color="auto"/>
        <w:left w:val="none" w:sz="0" w:space="0" w:color="auto"/>
        <w:bottom w:val="none" w:sz="0" w:space="0" w:color="auto"/>
        <w:right w:val="none" w:sz="0" w:space="0" w:color="auto"/>
      </w:divBdr>
      <w:divsChild>
        <w:div w:id="279461073">
          <w:marLeft w:val="0"/>
          <w:marRight w:val="0"/>
          <w:marTop w:val="0"/>
          <w:marBottom w:val="0"/>
          <w:divBdr>
            <w:top w:val="none" w:sz="0" w:space="0" w:color="auto"/>
            <w:left w:val="none" w:sz="0" w:space="0" w:color="auto"/>
            <w:bottom w:val="none" w:sz="0" w:space="0" w:color="auto"/>
            <w:right w:val="none" w:sz="0" w:space="0" w:color="auto"/>
          </w:divBdr>
        </w:div>
        <w:div w:id="965084289">
          <w:marLeft w:val="0"/>
          <w:marRight w:val="0"/>
          <w:marTop w:val="0"/>
          <w:marBottom w:val="0"/>
          <w:divBdr>
            <w:top w:val="none" w:sz="0" w:space="0" w:color="auto"/>
            <w:left w:val="none" w:sz="0" w:space="0" w:color="auto"/>
            <w:bottom w:val="none" w:sz="0" w:space="0" w:color="auto"/>
            <w:right w:val="none" w:sz="0" w:space="0" w:color="auto"/>
          </w:divBdr>
        </w:div>
        <w:div w:id="1463230877">
          <w:marLeft w:val="0"/>
          <w:marRight w:val="0"/>
          <w:marTop w:val="0"/>
          <w:marBottom w:val="0"/>
          <w:divBdr>
            <w:top w:val="none" w:sz="0" w:space="0" w:color="auto"/>
            <w:left w:val="none" w:sz="0" w:space="0" w:color="auto"/>
            <w:bottom w:val="none" w:sz="0" w:space="0" w:color="auto"/>
            <w:right w:val="none" w:sz="0" w:space="0" w:color="auto"/>
          </w:divBdr>
        </w:div>
      </w:divsChild>
    </w:div>
    <w:div w:id="299043503">
      <w:bodyDiv w:val="1"/>
      <w:marLeft w:val="0"/>
      <w:marRight w:val="0"/>
      <w:marTop w:val="0"/>
      <w:marBottom w:val="0"/>
      <w:divBdr>
        <w:top w:val="none" w:sz="0" w:space="0" w:color="auto"/>
        <w:left w:val="none" w:sz="0" w:space="0" w:color="auto"/>
        <w:bottom w:val="none" w:sz="0" w:space="0" w:color="auto"/>
        <w:right w:val="none" w:sz="0" w:space="0" w:color="auto"/>
      </w:divBdr>
    </w:div>
    <w:div w:id="398477180">
      <w:bodyDiv w:val="1"/>
      <w:marLeft w:val="0"/>
      <w:marRight w:val="0"/>
      <w:marTop w:val="0"/>
      <w:marBottom w:val="0"/>
      <w:divBdr>
        <w:top w:val="none" w:sz="0" w:space="0" w:color="auto"/>
        <w:left w:val="none" w:sz="0" w:space="0" w:color="auto"/>
        <w:bottom w:val="none" w:sz="0" w:space="0" w:color="auto"/>
        <w:right w:val="none" w:sz="0" w:space="0" w:color="auto"/>
      </w:divBdr>
    </w:div>
    <w:div w:id="435097856">
      <w:bodyDiv w:val="1"/>
      <w:marLeft w:val="0"/>
      <w:marRight w:val="0"/>
      <w:marTop w:val="0"/>
      <w:marBottom w:val="0"/>
      <w:divBdr>
        <w:top w:val="none" w:sz="0" w:space="0" w:color="auto"/>
        <w:left w:val="none" w:sz="0" w:space="0" w:color="auto"/>
        <w:bottom w:val="none" w:sz="0" w:space="0" w:color="auto"/>
        <w:right w:val="none" w:sz="0" w:space="0" w:color="auto"/>
      </w:divBdr>
    </w:div>
    <w:div w:id="478427163">
      <w:bodyDiv w:val="1"/>
      <w:marLeft w:val="0"/>
      <w:marRight w:val="0"/>
      <w:marTop w:val="0"/>
      <w:marBottom w:val="0"/>
      <w:divBdr>
        <w:top w:val="none" w:sz="0" w:space="0" w:color="auto"/>
        <w:left w:val="none" w:sz="0" w:space="0" w:color="auto"/>
        <w:bottom w:val="none" w:sz="0" w:space="0" w:color="auto"/>
        <w:right w:val="none" w:sz="0" w:space="0" w:color="auto"/>
      </w:divBdr>
    </w:div>
    <w:div w:id="507256559">
      <w:bodyDiv w:val="1"/>
      <w:marLeft w:val="0"/>
      <w:marRight w:val="0"/>
      <w:marTop w:val="0"/>
      <w:marBottom w:val="0"/>
      <w:divBdr>
        <w:top w:val="none" w:sz="0" w:space="0" w:color="auto"/>
        <w:left w:val="none" w:sz="0" w:space="0" w:color="auto"/>
        <w:bottom w:val="none" w:sz="0" w:space="0" w:color="auto"/>
        <w:right w:val="none" w:sz="0" w:space="0" w:color="auto"/>
      </w:divBdr>
    </w:div>
    <w:div w:id="507910034">
      <w:bodyDiv w:val="1"/>
      <w:marLeft w:val="0"/>
      <w:marRight w:val="0"/>
      <w:marTop w:val="0"/>
      <w:marBottom w:val="0"/>
      <w:divBdr>
        <w:top w:val="none" w:sz="0" w:space="0" w:color="auto"/>
        <w:left w:val="none" w:sz="0" w:space="0" w:color="auto"/>
        <w:bottom w:val="none" w:sz="0" w:space="0" w:color="auto"/>
        <w:right w:val="none" w:sz="0" w:space="0" w:color="auto"/>
      </w:divBdr>
    </w:div>
    <w:div w:id="510920373">
      <w:bodyDiv w:val="1"/>
      <w:marLeft w:val="0"/>
      <w:marRight w:val="0"/>
      <w:marTop w:val="0"/>
      <w:marBottom w:val="0"/>
      <w:divBdr>
        <w:top w:val="none" w:sz="0" w:space="0" w:color="auto"/>
        <w:left w:val="none" w:sz="0" w:space="0" w:color="auto"/>
        <w:bottom w:val="none" w:sz="0" w:space="0" w:color="auto"/>
        <w:right w:val="none" w:sz="0" w:space="0" w:color="auto"/>
      </w:divBdr>
    </w:div>
    <w:div w:id="547956515">
      <w:bodyDiv w:val="1"/>
      <w:marLeft w:val="0"/>
      <w:marRight w:val="0"/>
      <w:marTop w:val="0"/>
      <w:marBottom w:val="0"/>
      <w:divBdr>
        <w:top w:val="none" w:sz="0" w:space="0" w:color="auto"/>
        <w:left w:val="none" w:sz="0" w:space="0" w:color="auto"/>
        <w:bottom w:val="none" w:sz="0" w:space="0" w:color="auto"/>
        <w:right w:val="none" w:sz="0" w:space="0" w:color="auto"/>
      </w:divBdr>
    </w:div>
    <w:div w:id="550582883">
      <w:bodyDiv w:val="1"/>
      <w:marLeft w:val="0"/>
      <w:marRight w:val="0"/>
      <w:marTop w:val="0"/>
      <w:marBottom w:val="0"/>
      <w:divBdr>
        <w:top w:val="none" w:sz="0" w:space="0" w:color="auto"/>
        <w:left w:val="none" w:sz="0" w:space="0" w:color="auto"/>
        <w:bottom w:val="none" w:sz="0" w:space="0" w:color="auto"/>
        <w:right w:val="none" w:sz="0" w:space="0" w:color="auto"/>
      </w:divBdr>
    </w:div>
    <w:div w:id="576330241">
      <w:bodyDiv w:val="1"/>
      <w:marLeft w:val="0"/>
      <w:marRight w:val="0"/>
      <w:marTop w:val="0"/>
      <w:marBottom w:val="0"/>
      <w:divBdr>
        <w:top w:val="none" w:sz="0" w:space="0" w:color="auto"/>
        <w:left w:val="none" w:sz="0" w:space="0" w:color="auto"/>
        <w:bottom w:val="none" w:sz="0" w:space="0" w:color="auto"/>
        <w:right w:val="none" w:sz="0" w:space="0" w:color="auto"/>
      </w:divBdr>
    </w:div>
    <w:div w:id="579754973">
      <w:bodyDiv w:val="1"/>
      <w:marLeft w:val="0"/>
      <w:marRight w:val="0"/>
      <w:marTop w:val="0"/>
      <w:marBottom w:val="0"/>
      <w:divBdr>
        <w:top w:val="none" w:sz="0" w:space="0" w:color="auto"/>
        <w:left w:val="none" w:sz="0" w:space="0" w:color="auto"/>
        <w:bottom w:val="none" w:sz="0" w:space="0" w:color="auto"/>
        <w:right w:val="none" w:sz="0" w:space="0" w:color="auto"/>
      </w:divBdr>
    </w:div>
    <w:div w:id="603612207">
      <w:bodyDiv w:val="1"/>
      <w:marLeft w:val="0"/>
      <w:marRight w:val="0"/>
      <w:marTop w:val="0"/>
      <w:marBottom w:val="0"/>
      <w:divBdr>
        <w:top w:val="none" w:sz="0" w:space="0" w:color="auto"/>
        <w:left w:val="none" w:sz="0" w:space="0" w:color="auto"/>
        <w:bottom w:val="none" w:sz="0" w:space="0" w:color="auto"/>
        <w:right w:val="none" w:sz="0" w:space="0" w:color="auto"/>
      </w:divBdr>
    </w:div>
    <w:div w:id="613709576">
      <w:bodyDiv w:val="1"/>
      <w:marLeft w:val="0"/>
      <w:marRight w:val="0"/>
      <w:marTop w:val="0"/>
      <w:marBottom w:val="0"/>
      <w:divBdr>
        <w:top w:val="none" w:sz="0" w:space="0" w:color="auto"/>
        <w:left w:val="none" w:sz="0" w:space="0" w:color="auto"/>
        <w:bottom w:val="none" w:sz="0" w:space="0" w:color="auto"/>
        <w:right w:val="none" w:sz="0" w:space="0" w:color="auto"/>
      </w:divBdr>
    </w:div>
    <w:div w:id="654990634">
      <w:bodyDiv w:val="1"/>
      <w:marLeft w:val="0"/>
      <w:marRight w:val="0"/>
      <w:marTop w:val="0"/>
      <w:marBottom w:val="0"/>
      <w:divBdr>
        <w:top w:val="none" w:sz="0" w:space="0" w:color="auto"/>
        <w:left w:val="none" w:sz="0" w:space="0" w:color="auto"/>
        <w:bottom w:val="none" w:sz="0" w:space="0" w:color="auto"/>
        <w:right w:val="none" w:sz="0" w:space="0" w:color="auto"/>
      </w:divBdr>
    </w:div>
    <w:div w:id="691027923">
      <w:bodyDiv w:val="1"/>
      <w:marLeft w:val="0"/>
      <w:marRight w:val="0"/>
      <w:marTop w:val="0"/>
      <w:marBottom w:val="0"/>
      <w:divBdr>
        <w:top w:val="none" w:sz="0" w:space="0" w:color="auto"/>
        <w:left w:val="none" w:sz="0" w:space="0" w:color="auto"/>
        <w:bottom w:val="none" w:sz="0" w:space="0" w:color="auto"/>
        <w:right w:val="none" w:sz="0" w:space="0" w:color="auto"/>
      </w:divBdr>
    </w:div>
    <w:div w:id="695077673">
      <w:bodyDiv w:val="1"/>
      <w:marLeft w:val="0"/>
      <w:marRight w:val="0"/>
      <w:marTop w:val="0"/>
      <w:marBottom w:val="0"/>
      <w:divBdr>
        <w:top w:val="none" w:sz="0" w:space="0" w:color="auto"/>
        <w:left w:val="none" w:sz="0" w:space="0" w:color="auto"/>
        <w:bottom w:val="none" w:sz="0" w:space="0" w:color="auto"/>
        <w:right w:val="none" w:sz="0" w:space="0" w:color="auto"/>
      </w:divBdr>
    </w:div>
    <w:div w:id="783887663">
      <w:bodyDiv w:val="1"/>
      <w:marLeft w:val="0"/>
      <w:marRight w:val="0"/>
      <w:marTop w:val="0"/>
      <w:marBottom w:val="0"/>
      <w:divBdr>
        <w:top w:val="none" w:sz="0" w:space="0" w:color="auto"/>
        <w:left w:val="none" w:sz="0" w:space="0" w:color="auto"/>
        <w:bottom w:val="none" w:sz="0" w:space="0" w:color="auto"/>
        <w:right w:val="none" w:sz="0" w:space="0" w:color="auto"/>
      </w:divBdr>
    </w:div>
    <w:div w:id="797651023">
      <w:bodyDiv w:val="1"/>
      <w:marLeft w:val="0"/>
      <w:marRight w:val="0"/>
      <w:marTop w:val="0"/>
      <w:marBottom w:val="0"/>
      <w:divBdr>
        <w:top w:val="none" w:sz="0" w:space="0" w:color="auto"/>
        <w:left w:val="none" w:sz="0" w:space="0" w:color="auto"/>
        <w:bottom w:val="none" w:sz="0" w:space="0" w:color="auto"/>
        <w:right w:val="none" w:sz="0" w:space="0" w:color="auto"/>
      </w:divBdr>
      <w:divsChild>
        <w:div w:id="43677390">
          <w:marLeft w:val="0"/>
          <w:marRight w:val="0"/>
          <w:marTop w:val="0"/>
          <w:marBottom w:val="0"/>
          <w:divBdr>
            <w:top w:val="none" w:sz="0" w:space="0" w:color="auto"/>
            <w:left w:val="none" w:sz="0" w:space="0" w:color="auto"/>
            <w:bottom w:val="none" w:sz="0" w:space="0" w:color="auto"/>
            <w:right w:val="none" w:sz="0" w:space="0" w:color="auto"/>
          </w:divBdr>
        </w:div>
        <w:div w:id="95444715">
          <w:marLeft w:val="0"/>
          <w:marRight w:val="0"/>
          <w:marTop w:val="0"/>
          <w:marBottom w:val="0"/>
          <w:divBdr>
            <w:top w:val="none" w:sz="0" w:space="0" w:color="auto"/>
            <w:left w:val="none" w:sz="0" w:space="0" w:color="auto"/>
            <w:bottom w:val="none" w:sz="0" w:space="0" w:color="auto"/>
            <w:right w:val="none" w:sz="0" w:space="0" w:color="auto"/>
          </w:divBdr>
        </w:div>
        <w:div w:id="127282865">
          <w:marLeft w:val="0"/>
          <w:marRight w:val="0"/>
          <w:marTop w:val="0"/>
          <w:marBottom w:val="0"/>
          <w:divBdr>
            <w:top w:val="none" w:sz="0" w:space="0" w:color="auto"/>
            <w:left w:val="none" w:sz="0" w:space="0" w:color="auto"/>
            <w:bottom w:val="none" w:sz="0" w:space="0" w:color="auto"/>
            <w:right w:val="none" w:sz="0" w:space="0" w:color="auto"/>
          </w:divBdr>
        </w:div>
        <w:div w:id="183592875">
          <w:marLeft w:val="0"/>
          <w:marRight w:val="0"/>
          <w:marTop w:val="0"/>
          <w:marBottom w:val="0"/>
          <w:divBdr>
            <w:top w:val="none" w:sz="0" w:space="0" w:color="auto"/>
            <w:left w:val="none" w:sz="0" w:space="0" w:color="auto"/>
            <w:bottom w:val="none" w:sz="0" w:space="0" w:color="auto"/>
            <w:right w:val="none" w:sz="0" w:space="0" w:color="auto"/>
          </w:divBdr>
        </w:div>
        <w:div w:id="680862843">
          <w:marLeft w:val="0"/>
          <w:marRight w:val="0"/>
          <w:marTop w:val="0"/>
          <w:marBottom w:val="0"/>
          <w:divBdr>
            <w:top w:val="none" w:sz="0" w:space="0" w:color="auto"/>
            <w:left w:val="none" w:sz="0" w:space="0" w:color="auto"/>
            <w:bottom w:val="none" w:sz="0" w:space="0" w:color="auto"/>
            <w:right w:val="none" w:sz="0" w:space="0" w:color="auto"/>
          </w:divBdr>
        </w:div>
        <w:div w:id="1056929165">
          <w:marLeft w:val="0"/>
          <w:marRight w:val="0"/>
          <w:marTop w:val="0"/>
          <w:marBottom w:val="0"/>
          <w:divBdr>
            <w:top w:val="none" w:sz="0" w:space="0" w:color="auto"/>
            <w:left w:val="none" w:sz="0" w:space="0" w:color="auto"/>
            <w:bottom w:val="none" w:sz="0" w:space="0" w:color="auto"/>
            <w:right w:val="none" w:sz="0" w:space="0" w:color="auto"/>
          </w:divBdr>
        </w:div>
        <w:div w:id="1067340373">
          <w:marLeft w:val="0"/>
          <w:marRight w:val="0"/>
          <w:marTop w:val="0"/>
          <w:marBottom w:val="0"/>
          <w:divBdr>
            <w:top w:val="none" w:sz="0" w:space="0" w:color="auto"/>
            <w:left w:val="none" w:sz="0" w:space="0" w:color="auto"/>
            <w:bottom w:val="none" w:sz="0" w:space="0" w:color="auto"/>
            <w:right w:val="none" w:sz="0" w:space="0" w:color="auto"/>
          </w:divBdr>
        </w:div>
        <w:div w:id="1091049232">
          <w:marLeft w:val="0"/>
          <w:marRight w:val="0"/>
          <w:marTop w:val="0"/>
          <w:marBottom w:val="0"/>
          <w:divBdr>
            <w:top w:val="none" w:sz="0" w:space="0" w:color="auto"/>
            <w:left w:val="none" w:sz="0" w:space="0" w:color="auto"/>
            <w:bottom w:val="none" w:sz="0" w:space="0" w:color="auto"/>
            <w:right w:val="none" w:sz="0" w:space="0" w:color="auto"/>
          </w:divBdr>
        </w:div>
        <w:div w:id="1106004044">
          <w:marLeft w:val="0"/>
          <w:marRight w:val="0"/>
          <w:marTop w:val="0"/>
          <w:marBottom w:val="0"/>
          <w:divBdr>
            <w:top w:val="none" w:sz="0" w:space="0" w:color="auto"/>
            <w:left w:val="none" w:sz="0" w:space="0" w:color="auto"/>
            <w:bottom w:val="none" w:sz="0" w:space="0" w:color="auto"/>
            <w:right w:val="none" w:sz="0" w:space="0" w:color="auto"/>
          </w:divBdr>
        </w:div>
        <w:div w:id="1414156667">
          <w:marLeft w:val="0"/>
          <w:marRight w:val="0"/>
          <w:marTop w:val="0"/>
          <w:marBottom w:val="0"/>
          <w:divBdr>
            <w:top w:val="none" w:sz="0" w:space="0" w:color="auto"/>
            <w:left w:val="none" w:sz="0" w:space="0" w:color="auto"/>
            <w:bottom w:val="none" w:sz="0" w:space="0" w:color="auto"/>
            <w:right w:val="none" w:sz="0" w:space="0" w:color="auto"/>
          </w:divBdr>
        </w:div>
        <w:div w:id="1502039411">
          <w:marLeft w:val="0"/>
          <w:marRight w:val="0"/>
          <w:marTop w:val="0"/>
          <w:marBottom w:val="0"/>
          <w:divBdr>
            <w:top w:val="none" w:sz="0" w:space="0" w:color="auto"/>
            <w:left w:val="none" w:sz="0" w:space="0" w:color="auto"/>
            <w:bottom w:val="none" w:sz="0" w:space="0" w:color="auto"/>
            <w:right w:val="none" w:sz="0" w:space="0" w:color="auto"/>
          </w:divBdr>
        </w:div>
        <w:div w:id="2003580068">
          <w:marLeft w:val="0"/>
          <w:marRight w:val="0"/>
          <w:marTop w:val="0"/>
          <w:marBottom w:val="0"/>
          <w:divBdr>
            <w:top w:val="none" w:sz="0" w:space="0" w:color="auto"/>
            <w:left w:val="none" w:sz="0" w:space="0" w:color="auto"/>
            <w:bottom w:val="none" w:sz="0" w:space="0" w:color="auto"/>
            <w:right w:val="none" w:sz="0" w:space="0" w:color="auto"/>
          </w:divBdr>
        </w:div>
      </w:divsChild>
    </w:div>
    <w:div w:id="825365748">
      <w:bodyDiv w:val="1"/>
      <w:marLeft w:val="0"/>
      <w:marRight w:val="0"/>
      <w:marTop w:val="0"/>
      <w:marBottom w:val="0"/>
      <w:divBdr>
        <w:top w:val="none" w:sz="0" w:space="0" w:color="auto"/>
        <w:left w:val="none" w:sz="0" w:space="0" w:color="auto"/>
        <w:bottom w:val="none" w:sz="0" w:space="0" w:color="auto"/>
        <w:right w:val="none" w:sz="0" w:space="0" w:color="auto"/>
      </w:divBdr>
    </w:div>
    <w:div w:id="831138069">
      <w:bodyDiv w:val="1"/>
      <w:marLeft w:val="0"/>
      <w:marRight w:val="0"/>
      <w:marTop w:val="0"/>
      <w:marBottom w:val="0"/>
      <w:divBdr>
        <w:top w:val="none" w:sz="0" w:space="0" w:color="auto"/>
        <w:left w:val="none" w:sz="0" w:space="0" w:color="auto"/>
        <w:bottom w:val="none" w:sz="0" w:space="0" w:color="auto"/>
        <w:right w:val="none" w:sz="0" w:space="0" w:color="auto"/>
      </w:divBdr>
      <w:divsChild>
        <w:div w:id="1473905529">
          <w:marLeft w:val="547"/>
          <w:marRight w:val="0"/>
          <w:marTop w:val="0"/>
          <w:marBottom w:val="0"/>
          <w:divBdr>
            <w:top w:val="none" w:sz="0" w:space="0" w:color="auto"/>
            <w:left w:val="none" w:sz="0" w:space="0" w:color="auto"/>
            <w:bottom w:val="none" w:sz="0" w:space="0" w:color="auto"/>
            <w:right w:val="none" w:sz="0" w:space="0" w:color="auto"/>
          </w:divBdr>
        </w:div>
      </w:divsChild>
    </w:div>
    <w:div w:id="831335542">
      <w:bodyDiv w:val="1"/>
      <w:marLeft w:val="0"/>
      <w:marRight w:val="0"/>
      <w:marTop w:val="0"/>
      <w:marBottom w:val="0"/>
      <w:divBdr>
        <w:top w:val="none" w:sz="0" w:space="0" w:color="auto"/>
        <w:left w:val="none" w:sz="0" w:space="0" w:color="auto"/>
        <w:bottom w:val="none" w:sz="0" w:space="0" w:color="auto"/>
        <w:right w:val="none" w:sz="0" w:space="0" w:color="auto"/>
      </w:divBdr>
    </w:div>
    <w:div w:id="841311932">
      <w:bodyDiv w:val="1"/>
      <w:marLeft w:val="0"/>
      <w:marRight w:val="0"/>
      <w:marTop w:val="0"/>
      <w:marBottom w:val="0"/>
      <w:divBdr>
        <w:top w:val="none" w:sz="0" w:space="0" w:color="auto"/>
        <w:left w:val="none" w:sz="0" w:space="0" w:color="auto"/>
        <w:bottom w:val="none" w:sz="0" w:space="0" w:color="auto"/>
        <w:right w:val="none" w:sz="0" w:space="0" w:color="auto"/>
      </w:divBdr>
    </w:div>
    <w:div w:id="877085033">
      <w:bodyDiv w:val="1"/>
      <w:marLeft w:val="0"/>
      <w:marRight w:val="0"/>
      <w:marTop w:val="0"/>
      <w:marBottom w:val="0"/>
      <w:divBdr>
        <w:top w:val="none" w:sz="0" w:space="0" w:color="auto"/>
        <w:left w:val="none" w:sz="0" w:space="0" w:color="auto"/>
        <w:bottom w:val="none" w:sz="0" w:space="0" w:color="auto"/>
        <w:right w:val="none" w:sz="0" w:space="0" w:color="auto"/>
      </w:divBdr>
    </w:div>
    <w:div w:id="882988414">
      <w:bodyDiv w:val="1"/>
      <w:marLeft w:val="0"/>
      <w:marRight w:val="0"/>
      <w:marTop w:val="0"/>
      <w:marBottom w:val="0"/>
      <w:divBdr>
        <w:top w:val="none" w:sz="0" w:space="0" w:color="auto"/>
        <w:left w:val="none" w:sz="0" w:space="0" w:color="auto"/>
        <w:bottom w:val="none" w:sz="0" w:space="0" w:color="auto"/>
        <w:right w:val="none" w:sz="0" w:space="0" w:color="auto"/>
      </w:divBdr>
    </w:div>
    <w:div w:id="887037175">
      <w:bodyDiv w:val="1"/>
      <w:marLeft w:val="0"/>
      <w:marRight w:val="0"/>
      <w:marTop w:val="0"/>
      <w:marBottom w:val="0"/>
      <w:divBdr>
        <w:top w:val="none" w:sz="0" w:space="0" w:color="auto"/>
        <w:left w:val="none" w:sz="0" w:space="0" w:color="auto"/>
        <w:bottom w:val="none" w:sz="0" w:space="0" w:color="auto"/>
        <w:right w:val="none" w:sz="0" w:space="0" w:color="auto"/>
      </w:divBdr>
    </w:div>
    <w:div w:id="895241070">
      <w:bodyDiv w:val="1"/>
      <w:marLeft w:val="0"/>
      <w:marRight w:val="0"/>
      <w:marTop w:val="0"/>
      <w:marBottom w:val="0"/>
      <w:divBdr>
        <w:top w:val="none" w:sz="0" w:space="0" w:color="auto"/>
        <w:left w:val="none" w:sz="0" w:space="0" w:color="auto"/>
        <w:bottom w:val="none" w:sz="0" w:space="0" w:color="auto"/>
        <w:right w:val="none" w:sz="0" w:space="0" w:color="auto"/>
      </w:divBdr>
    </w:div>
    <w:div w:id="898126460">
      <w:bodyDiv w:val="1"/>
      <w:marLeft w:val="0"/>
      <w:marRight w:val="0"/>
      <w:marTop w:val="0"/>
      <w:marBottom w:val="0"/>
      <w:divBdr>
        <w:top w:val="none" w:sz="0" w:space="0" w:color="auto"/>
        <w:left w:val="none" w:sz="0" w:space="0" w:color="auto"/>
        <w:bottom w:val="none" w:sz="0" w:space="0" w:color="auto"/>
        <w:right w:val="none" w:sz="0" w:space="0" w:color="auto"/>
      </w:divBdr>
    </w:div>
    <w:div w:id="932475163">
      <w:bodyDiv w:val="1"/>
      <w:marLeft w:val="0"/>
      <w:marRight w:val="0"/>
      <w:marTop w:val="0"/>
      <w:marBottom w:val="0"/>
      <w:divBdr>
        <w:top w:val="none" w:sz="0" w:space="0" w:color="auto"/>
        <w:left w:val="none" w:sz="0" w:space="0" w:color="auto"/>
        <w:bottom w:val="none" w:sz="0" w:space="0" w:color="auto"/>
        <w:right w:val="none" w:sz="0" w:space="0" w:color="auto"/>
      </w:divBdr>
    </w:div>
    <w:div w:id="953830997">
      <w:bodyDiv w:val="1"/>
      <w:marLeft w:val="0"/>
      <w:marRight w:val="0"/>
      <w:marTop w:val="0"/>
      <w:marBottom w:val="0"/>
      <w:divBdr>
        <w:top w:val="none" w:sz="0" w:space="0" w:color="auto"/>
        <w:left w:val="none" w:sz="0" w:space="0" w:color="auto"/>
        <w:bottom w:val="none" w:sz="0" w:space="0" w:color="auto"/>
        <w:right w:val="none" w:sz="0" w:space="0" w:color="auto"/>
      </w:divBdr>
    </w:div>
    <w:div w:id="956302280">
      <w:bodyDiv w:val="1"/>
      <w:marLeft w:val="0"/>
      <w:marRight w:val="0"/>
      <w:marTop w:val="0"/>
      <w:marBottom w:val="0"/>
      <w:divBdr>
        <w:top w:val="none" w:sz="0" w:space="0" w:color="auto"/>
        <w:left w:val="none" w:sz="0" w:space="0" w:color="auto"/>
        <w:bottom w:val="none" w:sz="0" w:space="0" w:color="auto"/>
        <w:right w:val="none" w:sz="0" w:space="0" w:color="auto"/>
      </w:divBdr>
    </w:div>
    <w:div w:id="973874706">
      <w:bodyDiv w:val="1"/>
      <w:marLeft w:val="0"/>
      <w:marRight w:val="0"/>
      <w:marTop w:val="0"/>
      <w:marBottom w:val="0"/>
      <w:divBdr>
        <w:top w:val="none" w:sz="0" w:space="0" w:color="auto"/>
        <w:left w:val="none" w:sz="0" w:space="0" w:color="auto"/>
        <w:bottom w:val="none" w:sz="0" w:space="0" w:color="auto"/>
        <w:right w:val="none" w:sz="0" w:space="0" w:color="auto"/>
      </w:divBdr>
    </w:div>
    <w:div w:id="989165078">
      <w:bodyDiv w:val="1"/>
      <w:marLeft w:val="0"/>
      <w:marRight w:val="0"/>
      <w:marTop w:val="0"/>
      <w:marBottom w:val="0"/>
      <w:divBdr>
        <w:top w:val="none" w:sz="0" w:space="0" w:color="auto"/>
        <w:left w:val="none" w:sz="0" w:space="0" w:color="auto"/>
        <w:bottom w:val="none" w:sz="0" w:space="0" w:color="auto"/>
        <w:right w:val="none" w:sz="0" w:space="0" w:color="auto"/>
      </w:divBdr>
    </w:div>
    <w:div w:id="1027146154">
      <w:bodyDiv w:val="1"/>
      <w:marLeft w:val="0"/>
      <w:marRight w:val="0"/>
      <w:marTop w:val="0"/>
      <w:marBottom w:val="0"/>
      <w:divBdr>
        <w:top w:val="none" w:sz="0" w:space="0" w:color="auto"/>
        <w:left w:val="none" w:sz="0" w:space="0" w:color="auto"/>
        <w:bottom w:val="none" w:sz="0" w:space="0" w:color="auto"/>
        <w:right w:val="none" w:sz="0" w:space="0" w:color="auto"/>
      </w:divBdr>
    </w:div>
    <w:div w:id="1057969204">
      <w:bodyDiv w:val="1"/>
      <w:marLeft w:val="0"/>
      <w:marRight w:val="0"/>
      <w:marTop w:val="0"/>
      <w:marBottom w:val="0"/>
      <w:divBdr>
        <w:top w:val="none" w:sz="0" w:space="0" w:color="auto"/>
        <w:left w:val="none" w:sz="0" w:space="0" w:color="auto"/>
        <w:bottom w:val="none" w:sz="0" w:space="0" w:color="auto"/>
        <w:right w:val="none" w:sz="0" w:space="0" w:color="auto"/>
      </w:divBdr>
    </w:div>
    <w:div w:id="1059790456">
      <w:bodyDiv w:val="1"/>
      <w:marLeft w:val="0"/>
      <w:marRight w:val="0"/>
      <w:marTop w:val="0"/>
      <w:marBottom w:val="0"/>
      <w:divBdr>
        <w:top w:val="none" w:sz="0" w:space="0" w:color="auto"/>
        <w:left w:val="none" w:sz="0" w:space="0" w:color="auto"/>
        <w:bottom w:val="none" w:sz="0" w:space="0" w:color="auto"/>
        <w:right w:val="none" w:sz="0" w:space="0" w:color="auto"/>
      </w:divBdr>
    </w:div>
    <w:div w:id="1064599049">
      <w:bodyDiv w:val="1"/>
      <w:marLeft w:val="0"/>
      <w:marRight w:val="0"/>
      <w:marTop w:val="0"/>
      <w:marBottom w:val="0"/>
      <w:divBdr>
        <w:top w:val="none" w:sz="0" w:space="0" w:color="auto"/>
        <w:left w:val="none" w:sz="0" w:space="0" w:color="auto"/>
        <w:bottom w:val="none" w:sz="0" w:space="0" w:color="auto"/>
        <w:right w:val="none" w:sz="0" w:space="0" w:color="auto"/>
      </w:divBdr>
    </w:div>
    <w:div w:id="1075204515">
      <w:bodyDiv w:val="1"/>
      <w:marLeft w:val="0"/>
      <w:marRight w:val="0"/>
      <w:marTop w:val="0"/>
      <w:marBottom w:val="0"/>
      <w:divBdr>
        <w:top w:val="none" w:sz="0" w:space="0" w:color="auto"/>
        <w:left w:val="none" w:sz="0" w:space="0" w:color="auto"/>
        <w:bottom w:val="none" w:sz="0" w:space="0" w:color="auto"/>
        <w:right w:val="none" w:sz="0" w:space="0" w:color="auto"/>
      </w:divBdr>
    </w:div>
    <w:div w:id="1082222846">
      <w:bodyDiv w:val="1"/>
      <w:marLeft w:val="0"/>
      <w:marRight w:val="0"/>
      <w:marTop w:val="0"/>
      <w:marBottom w:val="0"/>
      <w:divBdr>
        <w:top w:val="none" w:sz="0" w:space="0" w:color="auto"/>
        <w:left w:val="none" w:sz="0" w:space="0" w:color="auto"/>
        <w:bottom w:val="none" w:sz="0" w:space="0" w:color="auto"/>
        <w:right w:val="none" w:sz="0" w:space="0" w:color="auto"/>
      </w:divBdr>
    </w:div>
    <w:div w:id="1086339958">
      <w:bodyDiv w:val="1"/>
      <w:marLeft w:val="0"/>
      <w:marRight w:val="0"/>
      <w:marTop w:val="0"/>
      <w:marBottom w:val="0"/>
      <w:divBdr>
        <w:top w:val="none" w:sz="0" w:space="0" w:color="auto"/>
        <w:left w:val="none" w:sz="0" w:space="0" w:color="auto"/>
        <w:bottom w:val="none" w:sz="0" w:space="0" w:color="auto"/>
        <w:right w:val="none" w:sz="0" w:space="0" w:color="auto"/>
      </w:divBdr>
    </w:div>
    <w:div w:id="1094283233">
      <w:bodyDiv w:val="1"/>
      <w:marLeft w:val="0"/>
      <w:marRight w:val="0"/>
      <w:marTop w:val="0"/>
      <w:marBottom w:val="0"/>
      <w:divBdr>
        <w:top w:val="none" w:sz="0" w:space="0" w:color="auto"/>
        <w:left w:val="none" w:sz="0" w:space="0" w:color="auto"/>
        <w:bottom w:val="none" w:sz="0" w:space="0" w:color="auto"/>
        <w:right w:val="none" w:sz="0" w:space="0" w:color="auto"/>
      </w:divBdr>
    </w:div>
    <w:div w:id="1101991236">
      <w:bodyDiv w:val="1"/>
      <w:marLeft w:val="0"/>
      <w:marRight w:val="0"/>
      <w:marTop w:val="0"/>
      <w:marBottom w:val="0"/>
      <w:divBdr>
        <w:top w:val="none" w:sz="0" w:space="0" w:color="auto"/>
        <w:left w:val="none" w:sz="0" w:space="0" w:color="auto"/>
        <w:bottom w:val="none" w:sz="0" w:space="0" w:color="auto"/>
        <w:right w:val="none" w:sz="0" w:space="0" w:color="auto"/>
      </w:divBdr>
    </w:div>
    <w:div w:id="1106121354">
      <w:bodyDiv w:val="1"/>
      <w:marLeft w:val="0"/>
      <w:marRight w:val="0"/>
      <w:marTop w:val="0"/>
      <w:marBottom w:val="0"/>
      <w:divBdr>
        <w:top w:val="none" w:sz="0" w:space="0" w:color="auto"/>
        <w:left w:val="none" w:sz="0" w:space="0" w:color="auto"/>
        <w:bottom w:val="none" w:sz="0" w:space="0" w:color="auto"/>
        <w:right w:val="none" w:sz="0" w:space="0" w:color="auto"/>
      </w:divBdr>
    </w:div>
    <w:div w:id="1123232134">
      <w:bodyDiv w:val="1"/>
      <w:marLeft w:val="0"/>
      <w:marRight w:val="0"/>
      <w:marTop w:val="0"/>
      <w:marBottom w:val="0"/>
      <w:divBdr>
        <w:top w:val="none" w:sz="0" w:space="0" w:color="auto"/>
        <w:left w:val="none" w:sz="0" w:space="0" w:color="auto"/>
        <w:bottom w:val="none" w:sz="0" w:space="0" w:color="auto"/>
        <w:right w:val="none" w:sz="0" w:space="0" w:color="auto"/>
      </w:divBdr>
    </w:div>
    <w:div w:id="1132334450">
      <w:bodyDiv w:val="1"/>
      <w:marLeft w:val="0"/>
      <w:marRight w:val="0"/>
      <w:marTop w:val="0"/>
      <w:marBottom w:val="0"/>
      <w:divBdr>
        <w:top w:val="none" w:sz="0" w:space="0" w:color="auto"/>
        <w:left w:val="none" w:sz="0" w:space="0" w:color="auto"/>
        <w:bottom w:val="none" w:sz="0" w:space="0" w:color="auto"/>
        <w:right w:val="none" w:sz="0" w:space="0" w:color="auto"/>
      </w:divBdr>
    </w:div>
    <w:div w:id="1134442151">
      <w:bodyDiv w:val="1"/>
      <w:marLeft w:val="0"/>
      <w:marRight w:val="0"/>
      <w:marTop w:val="0"/>
      <w:marBottom w:val="0"/>
      <w:divBdr>
        <w:top w:val="none" w:sz="0" w:space="0" w:color="auto"/>
        <w:left w:val="none" w:sz="0" w:space="0" w:color="auto"/>
        <w:bottom w:val="none" w:sz="0" w:space="0" w:color="auto"/>
        <w:right w:val="none" w:sz="0" w:space="0" w:color="auto"/>
      </w:divBdr>
    </w:div>
    <w:div w:id="1152260706">
      <w:bodyDiv w:val="1"/>
      <w:marLeft w:val="0"/>
      <w:marRight w:val="0"/>
      <w:marTop w:val="0"/>
      <w:marBottom w:val="0"/>
      <w:divBdr>
        <w:top w:val="none" w:sz="0" w:space="0" w:color="auto"/>
        <w:left w:val="none" w:sz="0" w:space="0" w:color="auto"/>
        <w:bottom w:val="none" w:sz="0" w:space="0" w:color="auto"/>
        <w:right w:val="none" w:sz="0" w:space="0" w:color="auto"/>
      </w:divBdr>
    </w:div>
    <w:div w:id="1164273160">
      <w:bodyDiv w:val="1"/>
      <w:marLeft w:val="0"/>
      <w:marRight w:val="0"/>
      <w:marTop w:val="0"/>
      <w:marBottom w:val="0"/>
      <w:divBdr>
        <w:top w:val="none" w:sz="0" w:space="0" w:color="auto"/>
        <w:left w:val="none" w:sz="0" w:space="0" w:color="auto"/>
        <w:bottom w:val="none" w:sz="0" w:space="0" w:color="auto"/>
        <w:right w:val="none" w:sz="0" w:space="0" w:color="auto"/>
      </w:divBdr>
    </w:div>
    <w:div w:id="1165820636">
      <w:bodyDiv w:val="1"/>
      <w:marLeft w:val="0"/>
      <w:marRight w:val="0"/>
      <w:marTop w:val="0"/>
      <w:marBottom w:val="0"/>
      <w:divBdr>
        <w:top w:val="none" w:sz="0" w:space="0" w:color="auto"/>
        <w:left w:val="none" w:sz="0" w:space="0" w:color="auto"/>
        <w:bottom w:val="none" w:sz="0" w:space="0" w:color="auto"/>
        <w:right w:val="none" w:sz="0" w:space="0" w:color="auto"/>
      </w:divBdr>
    </w:div>
    <w:div w:id="1166897506">
      <w:bodyDiv w:val="1"/>
      <w:marLeft w:val="0"/>
      <w:marRight w:val="0"/>
      <w:marTop w:val="0"/>
      <w:marBottom w:val="0"/>
      <w:divBdr>
        <w:top w:val="none" w:sz="0" w:space="0" w:color="auto"/>
        <w:left w:val="none" w:sz="0" w:space="0" w:color="auto"/>
        <w:bottom w:val="none" w:sz="0" w:space="0" w:color="auto"/>
        <w:right w:val="none" w:sz="0" w:space="0" w:color="auto"/>
      </w:divBdr>
    </w:div>
    <w:div w:id="1203442899">
      <w:bodyDiv w:val="1"/>
      <w:marLeft w:val="0"/>
      <w:marRight w:val="0"/>
      <w:marTop w:val="0"/>
      <w:marBottom w:val="0"/>
      <w:divBdr>
        <w:top w:val="none" w:sz="0" w:space="0" w:color="auto"/>
        <w:left w:val="none" w:sz="0" w:space="0" w:color="auto"/>
        <w:bottom w:val="none" w:sz="0" w:space="0" w:color="auto"/>
        <w:right w:val="none" w:sz="0" w:space="0" w:color="auto"/>
      </w:divBdr>
    </w:div>
    <w:div w:id="1220171724">
      <w:bodyDiv w:val="1"/>
      <w:marLeft w:val="0"/>
      <w:marRight w:val="0"/>
      <w:marTop w:val="0"/>
      <w:marBottom w:val="0"/>
      <w:divBdr>
        <w:top w:val="none" w:sz="0" w:space="0" w:color="auto"/>
        <w:left w:val="none" w:sz="0" w:space="0" w:color="auto"/>
        <w:bottom w:val="none" w:sz="0" w:space="0" w:color="auto"/>
        <w:right w:val="none" w:sz="0" w:space="0" w:color="auto"/>
      </w:divBdr>
    </w:div>
    <w:div w:id="1262952059">
      <w:bodyDiv w:val="1"/>
      <w:marLeft w:val="0"/>
      <w:marRight w:val="0"/>
      <w:marTop w:val="0"/>
      <w:marBottom w:val="0"/>
      <w:divBdr>
        <w:top w:val="none" w:sz="0" w:space="0" w:color="auto"/>
        <w:left w:val="none" w:sz="0" w:space="0" w:color="auto"/>
        <w:bottom w:val="none" w:sz="0" w:space="0" w:color="auto"/>
        <w:right w:val="none" w:sz="0" w:space="0" w:color="auto"/>
      </w:divBdr>
    </w:div>
    <w:div w:id="1270697718">
      <w:bodyDiv w:val="1"/>
      <w:marLeft w:val="0"/>
      <w:marRight w:val="0"/>
      <w:marTop w:val="0"/>
      <w:marBottom w:val="0"/>
      <w:divBdr>
        <w:top w:val="none" w:sz="0" w:space="0" w:color="auto"/>
        <w:left w:val="none" w:sz="0" w:space="0" w:color="auto"/>
        <w:bottom w:val="none" w:sz="0" w:space="0" w:color="auto"/>
        <w:right w:val="none" w:sz="0" w:space="0" w:color="auto"/>
      </w:divBdr>
    </w:div>
    <w:div w:id="1285111935">
      <w:bodyDiv w:val="1"/>
      <w:marLeft w:val="0"/>
      <w:marRight w:val="0"/>
      <w:marTop w:val="0"/>
      <w:marBottom w:val="0"/>
      <w:divBdr>
        <w:top w:val="none" w:sz="0" w:space="0" w:color="auto"/>
        <w:left w:val="none" w:sz="0" w:space="0" w:color="auto"/>
        <w:bottom w:val="none" w:sz="0" w:space="0" w:color="auto"/>
        <w:right w:val="none" w:sz="0" w:space="0" w:color="auto"/>
      </w:divBdr>
    </w:div>
    <w:div w:id="1293755764">
      <w:bodyDiv w:val="1"/>
      <w:marLeft w:val="0"/>
      <w:marRight w:val="0"/>
      <w:marTop w:val="0"/>
      <w:marBottom w:val="0"/>
      <w:divBdr>
        <w:top w:val="none" w:sz="0" w:space="0" w:color="auto"/>
        <w:left w:val="none" w:sz="0" w:space="0" w:color="auto"/>
        <w:bottom w:val="none" w:sz="0" w:space="0" w:color="auto"/>
        <w:right w:val="none" w:sz="0" w:space="0" w:color="auto"/>
      </w:divBdr>
    </w:div>
    <w:div w:id="1311204794">
      <w:bodyDiv w:val="1"/>
      <w:marLeft w:val="0"/>
      <w:marRight w:val="0"/>
      <w:marTop w:val="0"/>
      <w:marBottom w:val="0"/>
      <w:divBdr>
        <w:top w:val="none" w:sz="0" w:space="0" w:color="auto"/>
        <w:left w:val="none" w:sz="0" w:space="0" w:color="auto"/>
        <w:bottom w:val="none" w:sz="0" w:space="0" w:color="auto"/>
        <w:right w:val="none" w:sz="0" w:space="0" w:color="auto"/>
      </w:divBdr>
    </w:div>
    <w:div w:id="1365056354">
      <w:bodyDiv w:val="1"/>
      <w:marLeft w:val="0"/>
      <w:marRight w:val="0"/>
      <w:marTop w:val="0"/>
      <w:marBottom w:val="0"/>
      <w:divBdr>
        <w:top w:val="none" w:sz="0" w:space="0" w:color="auto"/>
        <w:left w:val="none" w:sz="0" w:space="0" w:color="auto"/>
        <w:bottom w:val="none" w:sz="0" w:space="0" w:color="auto"/>
        <w:right w:val="none" w:sz="0" w:space="0" w:color="auto"/>
      </w:divBdr>
    </w:div>
    <w:div w:id="1391415778">
      <w:bodyDiv w:val="1"/>
      <w:marLeft w:val="0"/>
      <w:marRight w:val="0"/>
      <w:marTop w:val="0"/>
      <w:marBottom w:val="0"/>
      <w:divBdr>
        <w:top w:val="none" w:sz="0" w:space="0" w:color="auto"/>
        <w:left w:val="none" w:sz="0" w:space="0" w:color="auto"/>
        <w:bottom w:val="none" w:sz="0" w:space="0" w:color="auto"/>
        <w:right w:val="none" w:sz="0" w:space="0" w:color="auto"/>
      </w:divBdr>
    </w:div>
    <w:div w:id="1398549589">
      <w:bodyDiv w:val="1"/>
      <w:marLeft w:val="0"/>
      <w:marRight w:val="0"/>
      <w:marTop w:val="0"/>
      <w:marBottom w:val="0"/>
      <w:divBdr>
        <w:top w:val="none" w:sz="0" w:space="0" w:color="auto"/>
        <w:left w:val="none" w:sz="0" w:space="0" w:color="auto"/>
        <w:bottom w:val="none" w:sz="0" w:space="0" w:color="auto"/>
        <w:right w:val="none" w:sz="0" w:space="0" w:color="auto"/>
      </w:divBdr>
    </w:div>
    <w:div w:id="1411123096">
      <w:bodyDiv w:val="1"/>
      <w:marLeft w:val="0"/>
      <w:marRight w:val="0"/>
      <w:marTop w:val="0"/>
      <w:marBottom w:val="0"/>
      <w:divBdr>
        <w:top w:val="none" w:sz="0" w:space="0" w:color="auto"/>
        <w:left w:val="none" w:sz="0" w:space="0" w:color="auto"/>
        <w:bottom w:val="none" w:sz="0" w:space="0" w:color="auto"/>
        <w:right w:val="none" w:sz="0" w:space="0" w:color="auto"/>
      </w:divBdr>
    </w:div>
    <w:div w:id="1435050058">
      <w:bodyDiv w:val="1"/>
      <w:marLeft w:val="0"/>
      <w:marRight w:val="0"/>
      <w:marTop w:val="0"/>
      <w:marBottom w:val="0"/>
      <w:divBdr>
        <w:top w:val="none" w:sz="0" w:space="0" w:color="auto"/>
        <w:left w:val="none" w:sz="0" w:space="0" w:color="auto"/>
        <w:bottom w:val="none" w:sz="0" w:space="0" w:color="auto"/>
        <w:right w:val="none" w:sz="0" w:space="0" w:color="auto"/>
      </w:divBdr>
    </w:div>
    <w:div w:id="1435128692">
      <w:bodyDiv w:val="1"/>
      <w:marLeft w:val="0"/>
      <w:marRight w:val="0"/>
      <w:marTop w:val="0"/>
      <w:marBottom w:val="0"/>
      <w:divBdr>
        <w:top w:val="none" w:sz="0" w:space="0" w:color="auto"/>
        <w:left w:val="none" w:sz="0" w:space="0" w:color="auto"/>
        <w:bottom w:val="none" w:sz="0" w:space="0" w:color="auto"/>
        <w:right w:val="none" w:sz="0" w:space="0" w:color="auto"/>
      </w:divBdr>
    </w:div>
    <w:div w:id="1439835186">
      <w:bodyDiv w:val="1"/>
      <w:marLeft w:val="0"/>
      <w:marRight w:val="0"/>
      <w:marTop w:val="0"/>
      <w:marBottom w:val="0"/>
      <w:divBdr>
        <w:top w:val="none" w:sz="0" w:space="0" w:color="auto"/>
        <w:left w:val="none" w:sz="0" w:space="0" w:color="auto"/>
        <w:bottom w:val="none" w:sz="0" w:space="0" w:color="auto"/>
        <w:right w:val="none" w:sz="0" w:space="0" w:color="auto"/>
      </w:divBdr>
    </w:div>
    <w:div w:id="1516383156">
      <w:bodyDiv w:val="1"/>
      <w:marLeft w:val="0"/>
      <w:marRight w:val="0"/>
      <w:marTop w:val="0"/>
      <w:marBottom w:val="0"/>
      <w:divBdr>
        <w:top w:val="none" w:sz="0" w:space="0" w:color="auto"/>
        <w:left w:val="none" w:sz="0" w:space="0" w:color="auto"/>
        <w:bottom w:val="none" w:sz="0" w:space="0" w:color="auto"/>
        <w:right w:val="none" w:sz="0" w:space="0" w:color="auto"/>
      </w:divBdr>
      <w:divsChild>
        <w:div w:id="1282374176">
          <w:marLeft w:val="0"/>
          <w:marRight w:val="0"/>
          <w:marTop w:val="0"/>
          <w:marBottom w:val="0"/>
          <w:divBdr>
            <w:top w:val="none" w:sz="0" w:space="0" w:color="auto"/>
            <w:left w:val="none" w:sz="0" w:space="0" w:color="auto"/>
            <w:bottom w:val="none" w:sz="0" w:space="0" w:color="auto"/>
            <w:right w:val="none" w:sz="0" w:space="0" w:color="auto"/>
          </w:divBdr>
        </w:div>
        <w:div w:id="2019697291">
          <w:marLeft w:val="0"/>
          <w:marRight w:val="0"/>
          <w:marTop w:val="0"/>
          <w:marBottom w:val="0"/>
          <w:divBdr>
            <w:top w:val="none" w:sz="0" w:space="0" w:color="auto"/>
            <w:left w:val="none" w:sz="0" w:space="0" w:color="auto"/>
            <w:bottom w:val="none" w:sz="0" w:space="0" w:color="auto"/>
            <w:right w:val="none" w:sz="0" w:space="0" w:color="auto"/>
          </w:divBdr>
        </w:div>
      </w:divsChild>
    </w:div>
    <w:div w:id="1559248611">
      <w:bodyDiv w:val="1"/>
      <w:marLeft w:val="0"/>
      <w:marRight w:val="0"/>
      <w:marTop w:val="0"/>
      <w:marBottom w:val="0"/>
      <w:divBdr>
        <w:top w:val="none" w:sz="0" w:space="0" w:color="auto"/>
        <w:left w:val="none" w:sz="0" w:space="0" w:color="auto"/>
        <w:bottom w:val="none" w:sz="0" w:space="0" w:color="auto"/>
        <w:right w:val="none" w:sz="0" w:space="0" w:color="auto"/>
      </w:divBdr>
    </w:div>
    <w:div w:id="1571035148">
      <w:bodyDiv w:val="1"/>
      <w:marLeft w:val="0"/>
      <w:marRight w:val="0"/>
      <w:marTop w:val="0"/>
      <w:marBottom w:val="0"/>
      <w:divBdr>
        <w:top w:val="none" w:sz="0" w:space="0" w:color="auto"/>
        <w:left w:val="none" w:sz="0" w:space="0" w:color="auto"/>
        <w:bottom w:val="none" w:sz="0" w:space="0" w:color="auto"/>
        <w:right w:val="none" w:sz="0" w:space="0" w:color="auto"/>
      </w:divBdr>
    </w:div>
    <w:div w:id="1586766298">
      <w:bodyDiv w:val="1"/>
      <w:marLeft w:val="0"/>
      <w:marRight w:val="0"/>
      <w:marTop w:val="0"/>
      <w:marBottom w:val="0"/>
      <w:divBdr>
        <w:top w:val="none" w:sz="0" w:space="0" w:color="auto"/>
        <w:left w:val="none" w:sz="0" w:space="0" w:color="auto"/>
        <w:bottom w:val="none" w:sz="0" w:space="0" w:color="auto"/>
        <w:right w:val="none" w:sz="0" w:space="0" w:color="auto"/>
      </w:divBdr>
    </w:div>
    <w:div w:id="1611665757">
      <w:bodyDiv w:val="1"/>
      <w:marLeft w:val="0"/>
      <w:marRight w:val="0"/>
      <w:marTop w:val="0"/>
      <w:marBottom w:val="0"/>
      <w:divBdr>
        <w:top w:val="none" w:sz="0" w:space="0" w:color="auto"/>
        <w:left w:val="none" w:sz="0" w:space="0" w:color="auto"/>
        <w:bottom w:val="none" w:sz="0" w:space="0" w:color="auto"/>
        <w:right w:val="none" w:sz="0" w:space="0" w:color="auto"/>
      </w:divBdr>
    </w:div>
    <w:div w:id="1638026414">
      <w:bodyDiv w:val="1"/>
      <w:marLeft w:val="0"/>
      <w:marRight w:val="0"/>
      <w:marTop w:val="0"/>
      <w:marBottom w:val="0"/>
      <w:divBdr>
        <w:top w:val="none" w:sz="0" w:space="0" w:color="auto"/>
        <w:left w:val="none" w:sz="0" w:space="0" w:color="auto"/>
        <w:bottom w:val="none" w:sz="0" w:space="0" w:color="auto"/>
        <w:right w:val="none" w:sz="0" w:space="0" w:color="auto"/>
      </w:divBdr>
    </w:div>
    <w:div w:id="1641152544">
      <w:bodyDiv w:val="1"/>
      <w:marLeft w:val="0"/>
      <w:marRight w:val="0"/>
      <w:marTop w:val="0"/>
      <w:marBottom w:val="0"/>
      <w:divBdr>
        <w:top w:val="none" w:sz="0" w:space="0" w:color="auto"/>
        <w:left w:val="none" w:sz="0" w:space="0" w:color="auto"/>
        <w:bottom w:val="none" w:sz="0" w:space="0" w:color="auto"/>
        <w:right w:val="none" w:sz="0" w:space="0" w:color="auto"/>
      </w:divBdr>
    </w:div>
    <w:div w:id="1645427831">
      <w:bodyDiv w:val="1"/>
      <w:marLeft w:val="0"/>
      <w:marRight w:val="0"/>
      <w:marTop w:val="0"/>
      <w:marBottom w:val="0"/>
      <w:divBdr>
        <w:top w:val="none" w:sz="0" w:space="0" w:color="auto"/>
        <w:left w:val="none" w:sz="0" w:space="0" w:color="auto"/>
        <w:bottom w:val="none" w:sz="0" w:space="0" w:color="auto"/>
        <w:right w:val="none" w:sz="0" w:space="0" w:color="auto"/>
      </w:divBdr>
    </w:div>
    <w:div w:id="1673752148">
      <w:bodyDiv w:val="1"/>
      <w:marLeft w:val="0"/>
      <w:marRight w:val="0"/>
      <w:marTop w:val="0"/>
      <w:marBottom w:val="0"/>
      <w:divBdr>
        <w:top w:val="none" w:sz="0" w:space="0" w:color="auto"/>
        <w:left w:val="none" w:sz="0" w:space="0" w:color="auto"/>
        <w:bottom w:val="none" w:sz="0" w:space="0" w:color="auto"/>
        <w:right w:val="none" w:sz="0" w:space="0" w:color="auto"/>
      </w:divBdr>
    </w:div>
    <w:div w:id="1710715020">
      <w:bodyDiv w:val="1"/>
      <w:marLeft w:val="0"/>
      <w:marRight w:val="0"/>
      <w:marTop w:val="0"/>
      <w:marBottom w:val="0"/>
      <w:divBdr>
        <w:top w:val="none" w:sz="0" w:space="0" w:color="auto"/>
        <w:left w:val="none" w:sz="0" w:space="0" w:color="auto"/>
        <w:bottom w:val="none" w:sz="0" w:space="0" w:color="auto"/>
        <w:right w:val="none" w:sz="0" w:space="0" w:color="auto"/>
      </w:divBdr>
      <w:divsChild>
        <w:div w:id="410204974">
          <w:marLeft w:val="0"/>
          <w:marRight w:val="0"/>
          <w:marTop w:val="0"/>
          <w:marBottom w:val="0"/>
          <w:divBdr>
            <w:top w:val="none" w:sz="0" w:space="0" w:color="auto"/>
            <w:left w:val="none" w:sz="0" w:space="0" w:color="auto"/>
            <w:bottom w:val="none" w:sz="0" w:space="0" w:color="auto"/>
            <w:right w:val="none" w:sz="0" w:space="0" w:color="auto"/>
          </w:divBdr>
        </w:div>
        <w:div w:id="1081757619">
          <w:marLeft w:val="0"/>
          <w:marRight w:val="0"/>
          <w:marTop w:val="0"/>
          <w:marBottom w:val="0"/>
          <w:divBdr>
            <w:top w:val="none" w:sz="0" w:space="0" w:color="auto"/>
            <w:left w:val="none" w:sz="0" w:space="0" w:color="auto"/>
            <w:bottom w:val="none" w:sz="0" w:space="0" w:color="auto"/>
            <w:right w:val="none" w:sz="0" w:space="0" w:color="auto"/>
          </w:divBdr>
        </w:div>
        <w:div w:id="1675499027">
          <w:marLeft w:val="0"/>
          <w:marRight w:val="0"/>
          <w:marTop w:val="0"/>
          <w:marBottom w:val="0"/>
          <w:divBdr>
            <w:top w:val="none" w:sz="0" w:space="0" w:color="auto"/>
            <w:left w:val="none" w:sz="0" w:space="0" w:color="auto"/>
            <w:bottom w:val="none" w:sz="0" w:space="0" w:color="auto"/>
            <w:right w:val="none" w:sz="0" w:space="0" w:color="auto"/>
          </w:divBdr>
        </w:div>
      </w:divsChild>
    </w:div>
    <w:div w:id="1726247953">
      <w:bodyDiv w:val="1"/>
      <w:marLeft w:val="0"/>
      <w:marRight w:val="0"/>
      <w:marTop w:val="0"/>
      <w:marBottom w:val="0"/>
      <w:divBdr>
        <w:top w:val="none" w:sz="0" w:space="0" w:color="auto"/>
        <w:left w:val="none" w:sz="0" w:space="0" w:color="auto"/>
        <w:bottom w:val="none" w:sz="0" w:space="0" w:color="auto"/>
        <w:right w:val="none" w:sz="0" w:space="0" w:color="auto"/>
      </w:divBdr>
    </w:div>
    <w:div w:id="1757483970">
      <w:bodyDiv w:val="1"/>
      <w:marLeft w:val="0"/>
      <w:marRight w:val="0"/>
      <w:marTop w:val="0"/>
      <w:marBottom w:val="0"/>
      <w:divBdr>
        <w:top w:val="none" w:sz="0" w:space="0" w:color="auto"/>
        <w:left w:val="none" w:sz="0" w:space="0" w:color="auto"/>
        <w:bottom w:val="none" w:sz="0" w:space="0" w:color="auto"/>
        <w:right w:val="none" w:sz="0" w:space="0" w:color="auto"/>
      </w:divBdr>
    </w:div>
    <w:div w:id="1810050144">
      <w:bodyDiv w:val="1"/>
      <w:marLeft w:val="0"/>
      <w:marRight w:val="0"/>
      <w:marTop w:val="0"/>
      <w:marBottom w:val="0"/>
      <w:divBdr>
        <w:top w:val="none" w:sz="0" w:space="0" w:color="auto"/>
        <w:left w:val="none" w:sz="0" w:space="0" w:color="auto"/>
        <w:bottom w:val="none" w:sz="0" w:space="0" w:color="auto"/>
        <w:right w:val="none" w:sz="0" w:space="0" w:color="auto"/>
      </w:divBdr>
    </w:div>
    <w:div w:id="1814178610">
      <w:bodyDiv w:val="1"/>
      <w:marLeft w:val="0"/>
      <w:marRight w:val="0"/>
      <w:marTop w:val="0"/>
      <w:marBottom w:val="0"/>
      <w:divBdr>
        <w:top w:val="none" w:sz="0" w:space="0" w:color="auto"/>
        <w:left w:val="none" w:sz="0" w:space="0" w:color="auto"/>
        <w:bottom w:val="none" w:sz="0" w:space="0" w:color="auto"/>
        <w:right w:val="none" w:sz="0" w:space="0" w:color="auto"/>
      </w:divBdr>
    </w:div>
    <w:div w:id="1821385812">
      <w:bodyDiv w:val="1"/>
      <w:marLeft w:val="0"/>
      <w:marRight w:val="0"/>
      <w:marTop w:val="0"/>
      <w:marBottom w:val="0"/>
      <w:divBdr>
        <w:top w:val="none" w:sz="0" w:space="0" w:color="auto"/>
        <w:left w:val="none" w:sz="0" w:space="0" w:color="auto"/>
        <w:bottom w:val="none" w:sz="0" w:space="0" w:color="auto"/>
        <w:right w:val="none" w:sz="0" w:space="0" w:color="auto"/>
      </w:divBdr>
    </w:div>
    <w:div w:id="1867597584">
      <w:bodyDiv w:val="1"/>
      <w:marLeft w:val="0"/>
      <w:marRight w:val="0"/>
      <w:marTop w:val="0"/>
      <w:marBottom w:val="0"/>
      <w:divBdr>
        <w:top w:val="none" w:sz="0" w:space="0" w:color="auto"/>
        <w:left w:val="none" w:sz="0" w:space="0" w:color="auto"/>
        <w:bottom w:val="none" w:sz="0" w:space="0" w:color="auto"/>
        <w:right w:val="none" w:sz="0" w:space="0" w:color="auto"/>
      </w:divBdr>
    </w:div>
    <w:div w:id="1885437420">
      <w:bodyDiv w:val="1"/>
      <w:marLeft w:val="0"/>
      <w:marRight w:val="0"/>
      <w:marTop w:val="0"/>
      <w:marBottom w:val="0"/>
      <w:divBdr>
        <w:top w:val="none" w:sz="0" w:space="0" w:color="auto"/>
        <w:left w:val="none" w:sz="0" w:space="0" w:color="auto"/>
        <w:bottom w:val="none" w:sz="0" w:space="0" w:color="auto"/>
        <w:right w:val="none" w:sz="0" w:space="0" w:color="auto"/>
      </w:divBdr>
    </w:div>
    <w:div w:id="1891070076">
      <w:bodyDiv w:val="1"/>
      <w:marLeft w:val="0"/>
      <w:marRight w:val="0"/>
      <w:marTop w:val="0"/>
      <w:marBottom w:val="0"/>
      <w:divBdr>
        <w:top w:val="none" w:sz="0" w:space="0" w:color="auto"/>
        <w:left w:val="none" w:sz="0" w:space="0" w:color="auto"/>
        <w:bottom w:val="none" w:sz="0" w:space="0" w:color="auto"/>
        <w:right w:val="none" w:sz="0" w:space="0" w:color="auto"/>
      </w:divBdr>
    </w:div>
    <w:div w:id="1894999192">
      <w:bodyDiv w:val="1"/>
      <w:marLeft w:val="0"/>
      <w:marRight w:val="0"/>
      <w:marTop w:val="0"/>
      <w:marBottom w:val="0"/>
      <w:divBdr>
        <w:top w:val="none" w:sz="0" w:space="0" w:color="auto"/>
        <w:left w:val="none" w:sz="0" w:space="0" w:color="auto"/>
        <w:bottom w:val="none" w:sz="0" w:space="0" w:color="auto"/>
        <w:right w:val="none" w:sz="0" w:space="0" w:color="auto"/>
      </w:divBdr>
    </w:div>
    <w:div w:id="1905873918">
      <w:bodyDiv w:val="1"/>
      <w:marLeft w:val="0"/>
      <w:marRight w:val="0"/>
      <w:marTop w:val="0"/>
      <w:marBottom w:val="0"/>
      <w:divBdr>
        <w:top w:val="none" w:sz="0" w:space="0" w:color="auto"/>
        <w:left w:val="none" w:sz="0" w:space="0" w:color="auto"/>
        <w:bottom w:val="none" w:sz="0" w:space="0" w:color="auto"/>
        <w:right w:val="none" w:sz="0" w:space="0" w:color="auto"/>
      </w:divBdr>
    </w:div>
    <w:div w:id="1920945812">
      <w:bodyDiv w:val="1"/>
      <w:marLeft w:val="0"/>
      <w:marRight w:val="0"/>
      <w:marTop w:val="0"/>
      <w:marBottom w:val="0"/>
      <w:divBdr>
        <w:top w:val="none" w:sz="0" w:space="0" w:color="auto"/>
        <w:left w:val="none" w:sz="0" w:space="0" w:color="auto"/>
        <w:bottom w:val="none" w:sz="0" w:space="0" w:color="auto"/>
        <w:right w:val="none" w:sz="0" w:space="0" w:color="auto"/>
      </w:divBdr>
    </w:div>
    <w:div w:id="1923219733">
      <w:bodyDiv w:val="1"/>
      <w:marLeft w:val="0"/>
      <w:marRight w:val="0"/>
      <w:marTop w:val="0"/>
      <w:marBottom w:val="0"/>
      <w:divBdr>
        <w:top w:val="none" w:sz="0" w:space="0" w:color="auto"/>
        <w:left w:val="none" w:sz="0" w:space="0" w:color="auto"/>
        <w:bottom w:val="none" w:sz="0" w:space="0" w:color="auto"/>
        <w:right w:val="none" w:sz="0" w:space="0" w:color="auto"/>
      </w:divBdr>
    </w:div>
    <w:div w:id="1963144966">
      <w:bodyDiv w:val="1"/>
      <w:marLeft w:val="0"/>
      <w:marRight w:val="0"/>
      <w:marTop w:val="0"/>
      <w:marBottom w:val="0"/>
      <w:divBdr>
        <w:top w:val="none" w:sz="0" w:space="0" w:color="auto"/>
        <w:left w:val="none" w:sz="0" w:space="0" w:color="auto"/>
        <w:bottom w:val="none" w:sz="0" w:space="0" w:color="auto"/>
        <w:right w:val="none" w:sz="0" w:space="0" w:color="auto"/>
      </w:divBdr>
    </w:div>
    <w:div w:id="2003704722">
      <w:bodyDiv w:val="1"/>
      <w:marLeft w:val="0"/>
      <w:marRight w:val="0"/>
      <w:marTop w:val="0"/>
      <w:marBottom w:val="0"/>
      <w:divBdr>
        <w:top w:val="none" w:sz="0" w:space="0" w:color="auto"/>
        <w:left w:val="none" w:sz="0" w:space="0" w:color="auto"/>
        <w:bottom w:val="none" w:sz="0" w:space="0" w:color="auto"/>
        <w:right w:val="none" w:sz="0" w:space="0" w:color="auto"/>
      </w:divBdr>
    </w:div>
    <w:div w:id="2014212730">
      <w:bodyDiv w:val="1"/>
      <w:marLeft w:val="0"/>
      <w:marRight w:val="0"/>
      <w:marTop w:val="0"/>
      <w:marBottom w:val="0"/>
      <w:divBdr>
        <w:top w:val="none" w:sz="0" w:space="0" w:color="auto"/>
        <w:left w:val="none" w:sz="0" w:space="0" w:color="auto"/>
        <w:bottom w:val="none" w:sz="0" w:space="0" w:color="auto"/>
        <w:right w:val="none" w:sz="0" w:space="0" w:color="auto"/>
      </w:divBdr>
    </w:div>
    <w:div w:id="2020890433">
      <w:bodyDiv w:val="1"/>
      <w:marLeft w:val="0"/>
      <w:marRight w:val="0"/>
      <w:marTop w:val="0"/>
      <w:marBottom w:val="0"/>
      <w:divBdr>
        <w:top w:val="none" w:sz="0" w:space="0" w:color="auto"/>
        <w:left w:val="none" w:sz="0" w:space="0" w:color="auto"/>
        <w:bottom w:val="none" w:sz="0" w:space="0" w:color="auto"/>
        <w:right w:val="none" w:sz="0" w:space="0" w:color="auto"/>
      </w:divBdr>
    </w:div>
    <w:div w:id="2097358153">
      <w:bodyDiv w:val="1"/>
      <w:marLeft w:val="0"/>
      <w:marRight w:val="0"/>
      <w:marTop w:val="0"/>
      <w:marBottom w:val="0"/>
      <w:divBdr>
        <w:top w:val="none" w:sz="0" w:space="0" w:color="auto"/>
        <w:left w:val="none" w:sz="0" w:space="0" w:color="auto"/>
        <w:bottom w:val="none" w:sz="0" w:space="0" w:color="auto"/>
        <w:right w:val="none" w:sz="0" w:space="0" w:color="auto"/>
      </w:divBdr>
    </w:div>
    <w:div w:id="211694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Muh21</b:Tag>
    <b:SourceType>JournalArticle</b:SourceType>
    <b:Guid>{C179BF35-DF96-40D8-9066-BBF2A7D8FE19}</b:Guid>
    <b:Author>
      <b:Author>
        <b:Corporate>Muhsana Sajjad,Rida Sarwar</b:Corporate>
      </b:Author>
    </b:Author>
    <b:Title>Cosmetic uses of activated charcoal</b:Title>
    <b:City>Karachi</b:City>
    <b:Year>2021</b:Year>
    <b:Publisher>International Journal of Community Medicine and Public Health</b:Publisher>
    <b:Volume>8</b:Volume>
    <b:Issue>9</b:Issue>
    <b:RefOrder>2</b:RefOrder>
  </b:Source>
  <b:Source>
    <b:Tag>TMa22</b:Tag>
    <b:SourceType>JournalArticle</b:SourceType>
    <b:Guid>{142F8EB6-54DA-4552-A2EC-7602A6F0ACCD}</b:Guid>
    <b:Author>
      <b:Author>
        <b:NameList>
          <b:Person>
            <b:Last>T.</b:Last>
            <b:First>Mamatha</b:First>
            <b:Middle>G.</b:Middle>
          </b:Person>
        </b:NameList>
      </b:Author>
    </b:Author>
    <b:Title>FORMULATION AND EVALUATION OF FACIAL PEEL OFF MASK</b:Title>
    <b:City>Bharathinagara</b:City>
    <b:Year>2022</b:Year>
    <b:Publisher>World Journal of Pharmaceutical Research</b:Publisher>
    <b:Volume>11</b:Volume>
    <b:Issue>8</b:Issue>
    <b:Month>04</b:Month>
    <b:Day>29</b:Day>
    <b:Pages>899</b:Pages>
    <b:RefOrder>3</b:RefOrder>
  </b:Source>
  <b:Source>
    <b:Tag>Nae16</b:Tag>
    <b:SourceType>JournalArticle</b:SourceType>
    <b:Guid>{5DC74208-2191-4971-8F8C-78ADC1CF4E29}</b:Guid>
    <b:Author>
      <b:Author>
        <b:NameList>
          <b:Person>
            <b:Last>Naeem</b:Last>
            <b:First>Namra</b:First>
          </b:Person>
        </b:NameList>
      </b:Author>
    </b:Author>
    <b:Title>Nutmeg: A review on uses and biological properties</b:Title>
    <b:City>Faisalabad</b:City>
    <b:Year>2016</b:Year>
    <b:Publisher>International Journal of Chemical and Biochemical Sciences</b:Publisher>
    <b:Pages>107</b:Pages>
    <b:RefOrder>4</b:RefOrder>
  </b:Source>
  <b:Source>
    <b:Tag>Kac</b:Tag>
    <b:SourceType>InternetSite</b:SourceType>
    <b:Guid>{A2A959DC-E4E6-4542-82A6-C9D8176159F0}</b:Guid>
    <b:Author>
      <b:Author>
        <b:NameList>
          <b:Person>
            <b:Last>Kachroo</b:Last>
            <b:First>Dr.</b:First>
            <b:Middle>Kanchan</b:Middle>
          </b:Person>
        </b:NameList>
      </b:Author>
    </b:Author>
    <b:Title>Top Benefits Of Nutmeg For Skin &amp; How To Use It?</b:Title>
    <b:InternetSiteTitle>www.kamaayurveda.in</b:InternetSiteTitle>
    <b:URL>https://www.kamaayurveda.in/blog/nutmeg-for-skin</b:URL>
    <b:RefOrder>5</b:RefOrder>
  </b:Source>
  <b:Source>
    <b:Tag>Bac22</b:Tag>
    <b:SourceType>JournalArticle</b:SourceType>
    <b:Guid>{E60C29E8-FE7A-4496-A5F5-DF648FF45408}</b:Guid>
    <b:Title>Preparation of sandalwood beauty products</b:Title>
    <b:Year>2022</b:Year>
    <b:Month>12</b:Month>
    <b:Day>12</b:Day>
    <b:Author>
      <b:Author>
        <b:NameList>
          <b:Person>
            <b:Last>Bachkar</b:Last>
            <b:First>Samiksha</b:First>
            <b:Middle>Bhaurao</b:Middle>
          </b:Person>
        </b:NameList>
      </b:Author>
    </b:Author>
    <b:City>Ahmdnager</b:City>
    <b:JournalName>International Journal of Novel Research and Development</b:JournalName>
    <b:Pages>757-758</b:Pages>
    <b:RefOrder>6</b:RefOrder>
  </b:Source>
  <b:Source>
    <b:Tag>Ran18</b:Tag>
    <b:SourceType>JournalArticle</b:SourceType>
    <b:Guid>{37635C16-D20C-4555-AAAD-EB76EAB94270}</b:Guid>
    <b:Title>Potential Use of Banana and Its By-products: A Review</b:Title>
    <b:Year>2018</b:Year>
    <b:City>Jabalpur</b:City>
    <b:Publisher>International Journal of Current Microbiology and Applied Sciences</b:Publisher>
    <b:Author>
      <b:Author>
        <b:NameList>
          <b:Person>
            <b:Last>Rana</b:Last>
            <b:First>Gajendra</b:First>
            <b:Middle>Kumar</b:Middle>
          </b:Person>
        </b:NameList>
      </b:Author>
    </b:Author>
    <b:Volume>7</b:Volume>
    <b:Issue>6</b:Issue>
    <b:Pages>1827</b:Pages>
    <b:RefOrder>7</b:RefOrder>
  </b:Source>
  <b:Source>
    <b:Tag>DPr20</b:Tag>
    <b:SourceType>JournalArticle</b:SourceType>
    <b:Guid>{48ABB830-F138-4384-8B72-39FDF9B25621}</b:Guid>
    <b:Author>
      <b:Author>
        <b:NameList>
          <b:Person>
            <b:Last>D</b:Last>
            <b:First>Prashanthi</b:First>
          </b:Person>
        </b:NameList>
      </b:Author>
    </b:Author>
    <b:Title>A REVIEW ON MULTIPLE USES OF BANANA PEEL</b:Title>
    <b:City>Tumkar</b:City>
    <b:Year>2020</b:Year>
    <b:Publisher>International Journal of Scientific Development and Research</b:Publisher>
    <b:Volume>5</b:Volume>
    <b:Issue>3</b:Issue>
    <b:Pages>120</b:Pages>
    <b:RefOrder>8</b:RefOrder>
  </b:Source>
  <b:Source>
    <b:Tag>MsS24</b:Tag>
    <b:SourceType>JournalArticle</b:SourceType>
    <b:Guid>{8F0E567C-9E4D-4991-BE4B-A61091D33693}</b:Guid>
    <b:Author>
      <b:Author>
        <b:NameList>
          <b:Person>
            <b:Last>Sanap</b:Last>
            <b:First>Ms.</b:First>
            <b:Middle>Snehal J</b:Middle>
          </b:Person>
        </b:NameList>
      </b:Author>
    </b:Author>
    <b:Title>THE REVIEW ON FORMULATION AND EVALUATION OF HERBAL FACE PACK OF SOME HERBAL INGREDIENTS</b:Title>
    <b:City>Chh. Sambhajinagar</b:City>
    <b:Year>2024</b:Year>
    <b:Publisher>International Journal of Creative Research Thoughts</b:Publisher>
    <b:Volume>12</b:Volume>
    <b:Issue>5</b:Issue>
    <b:RefOrder>9</b:RefOrder>
  </b:Source>
  <b:Source>
    <b:Tag>Deb17</b:Tag>
    <b:SourceType>InternetSite</b:SourceType>
    <b:Guid>{A0A9082A-22E5-481E-9A1A-EF02FE697D2F}</b:Guid>
    <b:Author>
      <b:Author>
        <b:NameList>
          <b:Person>
            <b:Last>Wilson</b:Last>
            <b:First>Debra</b:First>
            <b:Middle>Rose</b:Middle>
          </b:Person>
        </b:NameList>
      </b:Author>
    </b:Author>
    <b:InternetSiteTitle>medicalnewstoday</b:InternetSiteTitle>
    <b:Year>2017</b:Year>
    <b:Month>12</b:Month>
    <b:Day>05</b:Day>
    <b:URL>https://www.medicalnewstoday.com/articles/320216</b:URL>
    <b:RefOrder>10</b:RefOrder>
  </b:Source>
  <b:Source>
    <b:Tag>wik</b:Tag>
    <b:SourceType>InternetSite</b:SourceType>
    <b:Guid>{425BBBDD-6803-4D62-89D5-93F523F211F5}</b:Guid>
    <b:InternetSiteTitle>wikipedia</b:InternetSiteTitle>
    <b:URL>https://en.wikipedia.org/wiki/Rose_water</b:URL>
    <b:RefOrder>11</b:RefOrder>
  </b:Source>
  <b:Source>
    <b:Tag>Deb23</b:Tag>
    <b:SourceType>InternetSite</b:SourceType>
    <b:Guid>{565F9A77-A106-4E2F-9ED7-94C69791CAC4}</b:Guid>
    <b:Title>healthline</b:Title>
    <b:Year>2023</b:Year>
    <b:Author>
      <b:Author>
        <b:NameList>
          <b:Person>
            <b:Last>Wilson</b:Last>
            <b:First>Debra</b:First>
            <b:Middle>Rose</b:Middle>
          </b:Person>
        </b:NameList>
      </b:Author>
    </b:Author>
    <b:Month>10</b:Month>
    <b:Day>23</b:Day>
    <b:URL>https://www.healthline.com/health/rose-water-benefits</b:URL>
    <b:RefOrder>12</b:RefOrder>
  </b:Source>
</b:Sources>
</file>

<file path=customXml/itemProps1.xml><?xml version="1.0" encoding="utf-8"?>
<ds:datastoreItem xmlns:ds="http://schemas.openxmlformats.org/officeDocument/2006/customXml" ds:itemID="{C4527554-9532-4410-8D02-F62721A4F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10</Pages>
  <Words>3968</Words>
  <Characters>22618</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Vishal Rasve, Int. J. Med. Pharm. Sci., 2026 2(3), 1-11</vt:lpstr>
    </vt:vector>
  </TitlesOfParts>
  <Company/>
  <LinksUpToDate>false</LinksUpToDate>
  <CharactersWithSpaces>26533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Karan A. S., Int. J. Med. Pharm. Sci., 2026 2(3), 1-11</dc:title>
  <dc:subject/>
  <dc:creator>Mini Re</dc:creator>
  <cp:keywords/>
  <dc:description/>
  <cp:lastModifiedBy>n0ak95</cp:lastModifiedBy>
  <cp:revision>4</cp:revision>
  <cp:lastPrinted>2026-03-11T06:04:00Z</cp:lastPrinted>
  <dcterms:created xsi:type="dcterms:W3CDTF">2026-03-11T06:26:00Z</dcterms:created>
  <dcterms:modified xsi:type="dcterms:W3CDTF">2026-03-11T17:54:00Z</dcterms:modified>
</cp:coreProperties>
</file>